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5981" w:tblpY="771"/>
        <w:tblW w:w="0" w:type="auto"/>
        <w:tblLayout w:type="fixed"/>
        <w:tblCellMar>
          <w:left w:w="0" w:type="dxa"/>
          <w:right w:w="0" w:type="dxa"/>
        </w:tblCellMar>
        <w:tblLook w:val="0000" w:firstRow="0" w:lastRow="0" w:firstColumn="0" w:lastColumn="0" w:noHBand="0" w:noVBand="0"/>
      </w:tblPr>
      <w:tblGrid>
        <w:gridCol w:w="1247"/>
        <w:gridCol w:w="3548"/>
      </w:tblGrid>
      <w:tr w:rsidR="00EB5375" w:rsidRPr="000F087F" w14:paraId="0C1699FE" w14:textId="77777777" w:rsidTr="00EB5375">
        <w:trPr>
          <w:trHeight w:val="364"/>
        </w:trPr>
        <w:tc>
          <w:tcPr>
            <w:tcW w:w="1247" w:type="dxa"/>
            <w:tcBorders>
              <w:top w:val="single" w:sz="4" w:space="0" w:color="000000"/>
              <w:left w:val="single" w:sz="4" w:space="0" w:color="000000"/>
              <w:bottom w:val="single" w:sz="4" w:space="0" w:color="000000"/>
              <w:right w:val="single" w:sz="4" w:space="0" w:color="000000"/>
            </w:tcBorders>
          </w:tcPr>
          <w:p w14:paraId="5A6A4E9D" w14:textId="77777777" w:rsidR="00EB5375" w:rsidRPr="000F087F" w:rsidRDefault="00EB5375" w:rsidP="00EB5375">
            <w:pPr>
              <w:kinsoku w:val="0"/>
              <w:overflowPunct w:val="0"/>
              <w:autoSpaceDE w:val="0"/>
              <w:autoSpaceDN w:val="0"/>
              <w:adjustRightInd w:val="0"/>
              <w:spacing w:before="36" w:after="0" w:line="240" w:lineRule="auto"/>
              <w:ind w:left="107"/>
              <w:rPr>
                <w:rFonts w:cstheme="minorHAnsi"/>
                <w:b/>
                <w:bCs/>
              </w:rPr>
            </w:pPr>
            <w:r w:rsidRPr="000F087F">
              <w:rPr>
                <w:rFonts w:cstheme="minorHAnsi"/>
                <w:b/>
                <w:bCs/>
              </w:rPr>
              <w:t>Last Name</w:t>
            </w:r>
          </w:p>
        </w:tc>
        <w:tc>
          <w:tcPr>
            <w:tcW w:w="3548" w:type="dxa"/>
            <w:tcBorders>
              <w:top w:val="single" w:sz="4" w:space="0" w:color="000000"/>
              <w:left w:val="single" w:sz="4" w:space="0" w:color="000000"/>
              <w:bottom w:val="single" w:sz="4" w:space="0" w:color="000000"/>
              <w:right w:val="single" w:sz="4" w:space="0" w:color="000000"/>
            </w:tcBorders>
          </w:tcPr>
          <w:p w14:paraId="3B56CD81" w14:textId="77777777" w:rsidR="00EB5375" w:rsidRPr="000F087F" w:rsidRDefault="00EB5375" w:rsidP="00EB5375">
            <w:pPr>
              <w:kinsoku w:val="0"/>
              <w:overflowPunct w:val="0"/>
              <w:autoSpaceDE w:val="0"/>
              <w:autoSpaceDN w:val="0"/>
              <w:adjustRightInd w:val="0"/>
              <w:spacing w:after="0" w:line="240" w:lineRule="auto"/>
              <w:rPr>
                <w:rFonts w:ascii="Times New Roman" w:hAnsi="Times New Roman" w:cs="Times New Roman"/>
                <w:sz w:val="20"/>
                <w:szCs w:val="20"/>
              </w:rPr>
            </w:pPr>
          </w:p>
        </w:tc>
      </w:tr>
      <w:tr w:rsidR="00EB5375" w:rsidRPr="000F087F" w14:paraId="1371CD03" w14:textId="77777777" w:rsidTr="00EB5375">
        <w:trPr>
          <w:trHeight w:val="364"/>
        </w:trPr>
        <w:tc>
          <w:tcPr>
            <w:tcW w:w="1247" w:type="dxa"/>
            <w:tcBorders>
              <w:top w:val="single" w:sz="4" w:space="0" w:color="000000"/>
              <w:left w:val="single" w:sz="4" w:space="0" w:color="000000"/>
              <w:bottom w:val="single" w:sz="4" w:space="0" w:color="000000"/>
              <w:right w:val="single" w:sz="4" w:space="0" w:color="000000"/>
            </w:tcBorders>
          </w:tcPr>
          <w:p w14:paraId="5A1E6DBA" w14:textId="77777777" w:rsidR="00EB5375" w:rsidRPr="000F087F" w:rsidRDefault="00EB5375" w:rsidP="00EB5375">
            <w:pPr>
              <w:kinsoku w:val="0"/>
              <w:overflowPunct w:val="0"/>
              <w:autoSpaceDE w:val="0"/>
              <w:autoSpaceDN w:val="0"/>
              <w:adjustRightInd w:val="0"/>
              <w:spacing w:before="36" w:after="0" w:line="240" w:lineRule="auto"/>
              <w:ind w:left="107"/>
              <w:rPr>
                <w:rFonts w:cstheme="minorHAnsi"/>
                <w:b/>
                <w:bCs/>
              </w:rPr>
            </w:pPr>
            <w:r w:rsidRPr="000F087F">
              <w:rPr>
                <w:rFonts w:cstheme="minorHAnsi"/>
                <w:b/>
                <w:bCs/>
              </w:rPr>
              <w:t>First Name</w:t>
            </w:r>
          </w:p>
        </w:tc>
        <w:tc>
          <w:tcPr>
            <w:tcW w:w="3548" w:type="dxa"/>
            <w:tcBorders>
              <w:top w:val="single" w:sz="4" w:space="0" w:color="000000"/>
              <w:left w:val="single" w:sz="4" w:space="0" w:color="000000"/>
              <w:bottom w:val="single" w:sz="4" w:space="0" w:color="000000"/>
              <w:right w:val="single" w:sz="4" w:space="0" w:color="000000"/>
            </w:tcBorders>
          </w:tcPr>
          <w:p w14:paraId="5C646B36" w14:textId="77777777" w:rsidR="00EB5375" w:rsidRPr="000F087F" w:rsidRDefault="00EB5375" w:rsidP="00EB5375">
            <w:pPr>
              <w:kinsoku w:val="0"/>
              <w:overflowPunct w:val="0"/>
              <w:autoSpaceDE w:val="0"/>
              <w:autoSpaceDN w:val="0"/>
              <w:adjustRightInd w:val="0"/>
              <w:spacing w:after="0" w:line="240" w:lineRule="auto"/>
              <w:rPr>
                <w:rFonts w:ascii="Times New Roman" w:hAnsi="Times New Roman" w:cs="Times New Roman"/>
                <w:sz w:val="20"/>
                <w:szCs w:val="20"/>
              </w:rPr>
            </w:pPr>
          </w:p>
        </w:tc>
      </w:tr>
      <w:tr w:rsidR="00EB5375" w:rsidRPr="000F087F" w14:paraId="56FA4C8F" w14:textId="77777777" w:rsidTr="00EB5375">
        <w:trPr>
          <w:trHeight w:val="364"/>
        </w:trPr>
        <w:tc>
          <w:tcPr>
            <w:tcW w:w="1247" w:type="dxa"/>
            <w:tcBorders>
              <w:top w:val="single" w:sz="4" w:space="0" w:color="000000"/>
              <w:left w:val="single" w:sz="4" w:space="0" w:color="000000"/>
              <w:bottom w:val="single" w:sz="4" w:space="0" w:color="000000"/>
              <w:right w:val="single" w:sz="4" w:space="0" w:color="000000"/>
            </w:tcBorders>
          </w:tcPr>
          <w:p w14:paraId="0FD2B021" w14:textId="77777777" w:rsidR="00EB5375" w:rsidRPr="000F087F" w:rsidRDefault="00EB5375" w:rsidP="00EB5375">
            <w:pPr>
              <w:kinsoku w:val="0"/>
              <w:overflowPunct w:val="0"/>
              <w:autoSpaceDE w:val="0"/>
              <w:autoSpaceDN w:val="0"/>
              <w:adjustRightInd w:val="0"/>
              <w:spacing w:before="38" w:after="0" w:line="240" w:lineRule="auto"/>
              <w:ind w:left="107"/>
              <w:rPr>
                <w:rFonts w:cstheme="minorHAnsi"/>
                <w:b/>
                <w:bCs/>
              </w:rPr>
            </w:pPr>
            <w:r w:rsidRPr="000F087F">
              <w:rPr>
                <w:rFonts w:cstheme="minorHAnsi"/>
                <w:b/>
                <w:bCs/>
              </w:rPr>
              <w:t>UVA ID #</w:t>
            </w:r>
          </w:p>
        </w:tc>
        <w:tc>
          <w:tcPr>
            <w:tcW w:w="3548" w:type="dxa"/>
            <w:tcBorders>
              <w:top w:val="single" w:sz="4" w:space="0" w:color="000000"/>
              <w:left w:val="single" w:sz="4" w:space="0" w:color="000000"/>
              <w:bottom w:val="single" w:sz="4" w:space="0" w:color="000000"/>
              <w:right w:val="single" w:sz="4" w:space="0" w:color="000000"/>
            </w:tcBorders>
          </w:tcPr>
          <w:p w14:paraId="20BB92C5" w14:textId="77777777" w:rsidR="00EB5375" w:rsidRPr="000F087F" w:rsidRDefault="00EB5375" w:rsidP="00EB5375">
            <w:pPr>
              <w:kinsoku w:val="0"/>
              <w:overflowPunct w:val="0"/>
              <w:autoSpaceDE w:val="0"/>
              <w:autoSpaceDN w:val="0"/>
              <w:adjustRightInd w:val="0"/>
              <w:spacing w:after="0" w:line="240" w:lineRule="auto"/>
              <w:rPr>
                <w:rFonts w:ascii="Times New Roman" w:hAnsi="Times New Roman" w:cs="Times New Roman"/>
                <w:sz w:val="20"/>
                <w:szCs w:val="20"/>
              </w:rPr>
            </w:pPr>
          </w:p>
        </w:tc>
      </w:tr>
      <w:tr w:rsidR="00EB5375" w:rsidRPr="000F087F" w14:paraId="765DEC90" w14:textId="77777777" w:rsidTr="00EB5375">
        <w:trPr>
          <w:trHeight w:val="347"/>
        </w:trPr>
        <w:tc>
          <w:tcPr>
            <w:tcW w:w="1247" w:type="dxa"/>
            <w:tcBorders>
              <w:top w:val="single" w:sz="4" w:space="0" w:color="000000"/>
              <w:left w:val="single" w:sz="4" w:space="0" w:color="000000"/>
              <w:bottom w:val="single" w:sz="4" w:space="0" w:color="000000"/>
              <w:right w:val="single" w:sz="4" w:space="0" w:color="000000"/>
            </w:tcBorders>
          </w:tcPr>
          <w:p w14:paraId="5B57DE3E" w14:textId="77777777" w:rsidR="00EB5375" w:rsidRPr="000F087F" w:rsidRDefault="00EB5375" w:rsidP="00EB5375">
            <w:pPr>
              <w:kinsoku w:val="0"/>
              <w:overflowPunct w:val="0"/>
              <w:autoSpaceDE w:val="0"/>
              <w:autoSpaceDN w:val="0"/>
              <w:adjustRightInd w:val="0"/>
              <w:spacing w:before="38" w:after="0" w:line="240" w:lineRule="auto"/>
              <w:ind w:left="107"/>
              <w:rPr>
                <w:rFonts w:cstheme="minorHAnsi"/>
                <w:b/>
                <w:bCs/>
              </w:rPr>
            </w:pPr>
            <w:r w:rsidRPr="000F087F">
              <w:rPr>
                <w:rFonts w:cstheme="minorHAnsi"/>
                <w:b/>
                <w:bCs/>
              </w:rPr>
              <w:t>UVA email</w:t>
            </w:r>
          </w:p>
        </w:tc>
        <w:tc>
          <w:tcPr>
            <w:tcW w:w="3548" w:type="dxa"/>
            <w:tcBorders>
              <w:top w:val="single" w:sz="4" w:space="0" w:color="000000"/>
              <w:left w:val="single" w:sz="4" w:space="0" w:color="000000"/>
              <w:bottom w:val="single" w:sz="4" w:space="0" w:color="000000"/>
              <w:right w:val="single" w:sz="4" w:space="0" w:color="000000"/>
            </w:tcBorders>
          </w:tcPr>
          <w:p w14:paraId="54F5D7A0" w14:textId="77777777" w:rsidR="00EB5375" w:rsidRPr="000F087F" w:rsidRDefault="00EB5375" w:rsidP="00EB5375">
            <w:pPr>
              <w:kinsoku w:val="0"/>
              <w:overflowPunct w:val="0"/>
              <w:autoSpaceDE w:val="0"/>
              <w:autoSpaceDN w:val="0"/>
              <w:adjustRightInd w:val="0"/>
              <w:spacing w:after="0" w:line="240" w:lineRule="auto"/>
              <w:rPr>
                <w:rFonts w:ascii="Times New Roman" w:hAnsi="Times New Roman" w:cs="Times New Roman"/>
                <w:sz w:val="20"/>
                <w:szCs w:val="20"/>
              </w:rPr>
            </w:pPr>
          </w:p>
        </w:tc>
      </w:tr>
    </w:tbl>
    <w:p w14:paraId="6249D283" w14:textId="4D275F8A" w:rsidR="00EB5375" w:rsidRPr="000F087F" w:rsidRDefault="00EB5375" w:rsidP="00166C9D">
      <w:pPr>
        <w:ind w:right="-1440"/>
        <w:rPr>
          <w:b/>
          <w:bCs/>
          <w:sz w:val="32"/>
          <w:szCs w:val="32"/>
          <w:u w:val="single"/>
        </w:rPr>
      </w:pPr>
    </w:p>
    <w:p w14:paraId="5F2DAC8B" w14:textId="238B6B57" w:rsidR="00BE3DA5" w:rsidRPr="000F087F" w:rsidRDefault="00EB5375" w:rsidP="00166C9D">
      <w:pPr>
        <w:ind w:right="-1440"/>
        <w:rPr>
          <w:b/>
          <w:bCs/>
          <w:sz w:val="32"/>
          <w:szCs w:val="32"/>
          <w:u w:val="single"/>
        </w:rPr>
      </w:pPr>
      <w:r w:rsidRPr="000F087F">
        <w:rPr>
          <w:b/>
          <w:bCs/>
          <w:sz w:val="32"/>
          <w:szCs w:val="32"/>
          <w:u w:val="single"/>
        </w:rPr>
        <w:t>INTRA-UNIVERSITY TRANSFER WORKSHEET</w:t>
      </w:r>
    </w:p>
    <w:p w14:paraId="735DEA0B" w14:textId="066CB694" w:rsidR="00D00704" w:rsidRPr="008B34EC" w:rsidRDefault="00FA2270" w:rsidP="00D00704">
      <w:pPr>
        <w:rPr>
          <w:rFonts w:cstheme="minorHAnsi"/>
          <w:sz w:val="24"/>
          <w:szCs w:val="24"/>
        </w:rPr>
      </w:pPr>
      <w:r w:rsidRPr="000F087F">
        <w:rPr>
          <w:sz w:val="24"/>
          <w:szCs w:val="24"/>
        </w:rPr>
        <w:t>Thank you for your interest in applying for intra-university transfer to the College of Arts and Sciences at UVA</w:t>
      </w:r>
      <w:r w:rsidR="00B552EA">
        <w:rPr>
          <w:sz w:val="24"/>
          <w:szCs w:val="24"/>
        </w:rPr>
        <w:t xml:space="preserve">. </w:t>
      </w:r>
      <w:r w:rsidRPr="000F087F">
        <w:rPr>
          <w:sz w:val="24"/>
          <w:szCs w:val="24"/>
        </w:rPr>
        <w:t xml:space="preserve">If you have not determined your eligibility to apply for transfer, please see the </w:t>
      </w:r>
      <w:r w:rsidRPr="000F087F">
        <w:rPr>
          <w:b/>
          <w:bCs/>
          <w:sz w:val="24"/>
          <w:szCs w:val="24"/>
        </w:rPr>
        <w:t xml:space="preserve">Eligibility Criteria </w:t>
      </w:r>
      <w:r w:rsidRPr="000F087F">
        <w:rPr>
          <w:sz w:val="24"/>
          <w:szCs w:val="24"/>
        </w:rPr>
        <w:t xml:space="preserve">here: </w:t>
      </w:r>
      <w:hyperlink r:id="rId7" w:history="1">
        <w:r w:rsidRPr="000F087F">
          <w:rPr>
            <w:rStyle w:val="Hyperlink"/>
            <w:sz w:val="24"/>
            <w:szCs w:val="24"/>
          </w:rPr>
          <w:t>https://college.as.virginia.edu/transfer</w:t>
        </w:r>
      </w:hyperlink>
      <w:r w:rsidRPr="000F087F">
        <w:rPr>
          <w:sz w:val="24"/>
          <w:szCs w:val="24"/>
        </w:rPr>
        <w:t>. This worksheet will walk you through what you need to know for a successful transfer to the College</w:t>
      </w:r>
      <w:r w:rsidR="00B552EA">
        <w:rPr>
          <w:sz w:val="24"/>
          <w:szCs w:val="24"/>
        </w:rPr>
        <w:t xml:space="preserve">. </w:t>
      </w:r>
      <w:r w:rsidRPr="000F087F">
        <w:rPr>
          <w:sz w:val="24"/>
          <w:szCs w:val="24"/>
        </w:rPr>
        <w:t xml:space="preserve">Please follow the links below and read carefully so that you understand all relevant policies and curricular requirements for College students. </w:t>
      </w:r>
      <w:r w:rsidR="008B34EC" w:rsidRPr="008B34EC">
        <w:rPr>
          <w:sz w:val="24"/>
          <w:szCs w:val="24"/>
        </w:rPr>
        <w:t>You will apply to the College at UVA's </w:t>
      </w:r>
      <w:hyperlink r:id="rId8" w:history="1">
        <w:r w:rsidR="008B34EC" w:rsidRPr="008B34EC">
          <w:rPr>
            <w:rStyle w:val="Hyperlink"/>
            <w:rFonts w:cstheme="minorHAnsi"/>
            <w:sz w:val="24"/>
            <w:szCs w:val="24"/>
          </w:rPr>
          <w:t>internal transfer application portal</w:t>
        </w:r>
      </w:hyperlink>
      <w:r w:rsidR="008B34EC" w:rsidRPr="008B34EC">
        <w:rPr>
          <w:rFonts w:cstheme="minorHAnsi"/>
          <w:sz w:val="24"/>
          <w:szCs w:val="24"/>
        </w:rPr>
        <w:t>. You will need to upload a pdf copy of </w:t>
      </w:r>
      <w:r w:rsidR="00FB7212">
        <w:rPr>
          <w:rFonts w:cstheme="minorHAnsi"/>
          <w:sz w:val="24"/>
          <w:szCs w:val="24"/>
        </w:rPr>
        <w:t>this worksheet, so p</w:t>
      </w:r>
      <w:r w:rsidR="008B34EC" w:rsidRPr="008B34EC">
        <w:rPr>
          <w:rFonts w:cstheme="minorHAnsi"/>
          <w:sz w:val="24"/>
          <w:szCs w:val="24"/>
        </w:rPr>
        <w:t>lease complete it before you start your application. </w:t>
      </w:r>
    </w:p>
    <w:p w14:paraId="7579BDAD" w14:textId="74E8AECA" w:rsidR="00BD12ED" w:rsidRPr="000F087F" w:rsidRDefault="00BD12ED">
      <w:pPr>
        <w:rPr>
          <w:b/>
          <w:bCs/>
          <w:sz w:val="32"/>
          <w:szCs w:val="32"/>
          <w:u w:val="single"/>
        </w:rPr>
      </w:pPr>
      <w:r w:rsidRPr="000F087F">
        <w:rPr>
          <w:b/>
          <w:bCs/>
          <w:sz w:val="32"/>
          <w:szCs w:val="32"/>
          <w:u w:val="single"/>
        </w:rPr>
        <w:t>General Education Requirements</w:t>
      </w:r>
    </w:p>
    <w:p w14:paraId="22FE2AE9" w14:textId="70199741" w:rsidR="004B4655" w:rsidRPr="000F087F" w:rsidRDefault="00BD12ED" w:rsidP="004B4655">
      <w:pPr>
        <w:pStyle w:val="NoSpacing"/>
        <w:rPr>
          <w:sz w:val="24"/>
          <w:szCs w:val="24"/>
        </w:rPr>
      </w:pPr>
      <w:r w:rsidRPr="000F087F">
        <w:rPr>
          <w:sz w:val="24"/>
          <w:szCs w:val="24"/>
        </w:rPr>
        <w:t>College students typically spend their first two years completing general education requirements</w:t>
      </w:r>
      <w:r w:rsidR="005B4695" w:rsidRPr="000F087F">
        <w:rPr>
          <w:sz w:val="24"/>
          <w:szCs w:val="24"/>
        </w:rPr>
        <w:t xml:space="preserve"> and pre-requisite courses for their chosen major(s)</w:t>
      </w:r>
      <w:r w:rsidRPr="000F087F">
        <w:rPr>
          <w:sz w:val="24"/>
          <w:szCs w:val="24"/>
        </w:rPr>
        <w:t xml:space="preserve">. </w:t>
      </w:r>
      <w:r w:rsidR="003C759C" w:rsidRPr="000F087F">
        <w:rPr>
          <w:sz w:val="24"/>
          <w:szCs w:val="24"/>
        </w:rPr>
        <w:t xml:space="preserve">The College has different general education pathways and </w:t>
      </w:r>
      <w:r w:rsidR="003C759C" w:rsidRPr="009510A9">
        <w:rPr>
          <w:sz w:val="24"/>
          <w:szCs w:val="24"/>
          <w:u w:val="single"/>
        </w:rPr>
        <w:t>your</w:t>
      </w:r>
      <w:r w:rsidR="003C759C" w:rsidRPr="000F087F">
        <w:rPr>
          <w:sz w:val="24"/>
          <w:szCs w:val="24"/>
        </w:rPr>
        <w:t xml:space="preserve"> pathway is the </w:t>
      </w:r>
      <w:r w:rsidR="00CC3A00" w:rsidRPr="000F087F">
        <w:rPr>
          <w:b/>
          <w:bCs/>
          <w:sz w:val="24"/>
          <w:szCs w:val="24"/>
        </w:rPr>
        <w:t>Disciplines Plus Pathway</w:t>
      </w:r>
      <w:r w:rsidR="00B552EA">
        <w:rPr>
          <w:sz w:val="24"/>
          <w:szCs w:val="24"/>
        </w:rPr>
        <w:t xml:space="preserve">. </w:t>
      </w:r>
      <w:r w:rsidR="003C759C" w:rsidRPr="000F087F">
        <w:rPr>
          <w:sz w:val="24"/>
          <w:szCs w:val="24"/>
        </w:rPr>
        <w:t xml:space="preserve">The </w:t>
      </w:r>
      <w:r w:rsidR="00CC3A00" w:rsidRPr="000F087F">
        <w:rPr>
          <w:sz w:val="24"/>
          <w:szCs w:val="24"/>
        </w:rPr>
        <w:t xml:space="preserve">Disciplines Plus Pathway </w:t>
      </w:r>
      <w:r w:rsidR="003C759C" w:rsidRPr="000F087F">
        <w:rPr>
          <w:sz w:val="24"/>
          <w:szCs w:val="24"/>
        </w:rPr>
        <w:t xml:space="preserve">includes both </w:t>
      </w:r>
      <w:r w:rsidR="00CC3A00" w:rsidRPr="000F087F">
        <w:rPr>
          <w:sz w:val="24"/>
          <w:szCs w:val="24"/>
        </w:rPr>
        <w:t>Literacies and Disciplines Req</w:t>
      </w:r>
      <w:r w:rsidR="003C759C" w:rsidRPr="000F087F">
        <w:rPr>
          <w:sz w:val="24"/>
          <w:szCs w:val="24"/>
        </w:rPr>
        <w:t>uirements</w:t>
      </w:r>
      <w:r w:rsidR="009510A9">
        <w:rPr>
          <w:sz w:val="24"/>
          <w:szCs w:val="24"/>
        </w:rPr>
        <w:t xml:space="preserve">. As a Disciplines Plus Pathway student you will not take </w:t>
      </w:r>
      <w:r w:rsidR="00142BE0" w:rsidRPr="000F087F">
        <w:rPr>
          <w:sz w:val="24"/>
          <w:szCs w:val="24"/>
        </w:rPr>
        <w:t xml:space="preserve">Engagements </w:t>
      </w:r>
      <w:r w:rsidR="009510A9">
        <w:rPr>
          <w:sz w:val="24"/>
          <w:szCs w:val="24"/>
        </w:rPr>
        <w:t xml:space="preserve">(EGMT) courses. </w:t>
      </w:r>
      <w:r w:rsidR="003C759C" w:rsidRPr="000F087F">
        <w:rPr>
          <w:sz w:val="24"/>
          <w:szCs w:val="24"/>
        </w:rPr>
        <w:t xml:space="preserve">Before you fill out the </w:t>
      </w:r>
      <w:r w:rsidR="0008209B" w:rsidRPr="000F087F">
        <w:rPr>
          <w:sz w:val="24"/>
          <w:szCs w:val="24"/>
        </w:rPr>
        <w:t xml:space="preserve">Disciplines Plus Pathway Checklist </w:t>
      </w:r>
      <w:r w:rsidR="003C759C" w:rsidRPr="000F087F">
        <w:rPr>
          <w:sz w:val="24"/>
          <w:szCs w:val="24"/>
        </w:rPr>
        <w:t>below, you should read the information on the following pages very carefully</w:t>
      </w:r>
      <w:r w:rsidR="005B4695" w:rsidRPr="000F087F">
        <w:rPr>
          <w:sz w:val="24"/>
          <w:szCs w:val="24"/>
        </w:rPr>
        <w:t>, making sure to follow additional links found on th</w:t>
      </w:r>
      <w:r w:rsidR="000F3160" w:rsidRPr="000F087F">
        <w:rPr>
          <w:sz w:val="24"/>
          <w:szCs w:val="24"/>
        </w:rPr>
        <w:t>e</w:t>
      </w:r>
      <w:r w:rsidR="005B4695" w:rsidRPr="000F087F">
        <w:rPr>
          <w:sz w:val="24"/>
          <w:szCs w:val="24"/>
        </w:rPr>
        <w:t>se pages where necessary</w:t>
      </w:r>
      <w:r w:rsidR="003C759C" w:rsidRPr="000F087F">
        <w:rPr>
          <w:sz w:val="24"/>
          <w:szCs w:val="24"/>
        </w:rPr>
        <w:t>:</w:t>
      </w:r>
    </w:p>
    <w:p w14:paraId="6391A1A8" w14:textId="5AC24361" w:rsidR="004B4655" w:rsidRPr="000F087F" w:rsidRDefault="00FB7212" w:rsidP="004B4655">
      <w:pPr>
        <w:pStyle w:val="NoSpacing"/>
        <w:rPr>
          <w:sz w:val="24"/>
          <w:szCs w:val="24"/>
        </w:rPr>
      </w:pPr>
      <w:hyperlink r:id="rId9" w:history="1">
        <w:r w:rsidRPr="0028657F">
          <w:rPr>
            <w:rStyle w:val="Hyperlink"/>
            <w:sz w:val="24"/>
            <w:szCs w:val="24"/>
          </w:rPr>
          <w:t>https://college.as.virginia.edu/requirements</w:t>
        </w:r>
      </w:hyperlink>
    </w:p>
    <w:p w14:paraId="789EA1E6" w14:textId="6A7FAEDA" w:rsidR="0008209B" w:rsidRPr="000F087F" w:rsidRDefault="004A49E8" w:rsidP="004B4655">
      <w:pPr>
        <w:pStyle w:val="NoSpacing"/>
        <w:rPr>
          <w:sz w:val="24"/>
          <w:szCs w:val="24"/>
        </w:rPr>
      </w:pPr>
      <w:hyperlink r:id="rId10" w:history="1">
        <w:r>
          <w:rPr>
            <w:rStyle w:val="Hyperlink"/>
            <w:sz w:val="24"/>
            <w:szCs w:val="24"/>
          </w:rPr>
          <w:t>https://gened.as.virginia.edu/disciplines-plus-requirements</w:t>
        </w:r>
      </w:hyperlink>
    </w:p>
    <w:p w14:paraId="09C15DC5" w14:textId="5C82063F" w:rsidR="005B4695" w:rsidRPr="000F087F" w:rsidRDefault="005B4695" w:rsidP="004B4655">
      <w:pPr>
        <w:pStyle w:val="NoSpacing"/>
        <w:rPr>
          <w:sz w:val="24"/>
          <w:szCs w:val="24"/>
        </w:rPr>
      </w:pPr>
      <w:hyperlink r:id="rId11" w:history="1">
        <w:r w:rsidRPr="000F087F">
          <w:rPr>
            <w:rStyle w:val="Hyperlink"/>
            <w:sz w:val="24"/>
            <w:szCs w:val="24"/>
          </w:rPr>
          <w:t>https://writingrhetoric.as.virginia.edu/requirements</w:t>
        </w:r>
      </w:hyperlink>
    </w:p>
    <w:p w14:paraId="16109D55" w14:textId="77777777" w:rsidR="0008209B" w:rsidRPr="000F087F" w:rsidRDefault="0008209B" w:rsidP="008D5BE1">
      <w:pPr>
        <w:pStyle w:val="NoSpacing"/>
        <w:rPr>
          <w:sz w:val="24"/>
          <w:szCs w:val="24"/>
        </w:rPr>
      </w:pPr>
    </w:p>
    <w:p w14:paraId="3868F70C" w14:textId="641F0BB2" w:rsidR="0008209B" w:rsidRPr="000F087F" w:rsidRDefault="000F3160" w:rsidP="008D5BE1">
      <w:pPr>
        <w:pStyle w:val="NoSpacing"/>
        <w:rPr>
          <w:sz w:val="24"/>
          <w:szCs w:val="24"/>
        </w:rPr>
      </w:pPr>
      <w:r w:rsidRPr="000F087F">
        <w:rPr>
          <w:sz w:val="24"/>
          <w:szCs w:val="24"/>
        </w:rPr>
        <w:t>O</w:t>
      </w:r>
      <w:r w:rsidR="005B4695" w:rsidRPr="000F087F">
        <w:rPr>
          <w:sz w:val="24"/>
          <w:szCs w:val="24"/>
        </w:rPr>
        <w:t>nce you have studied the information at the links above</w:t>
      </w:r>
      <w:r w:rsidRPr="000F087F">
        <w:rPr>
          <w:sz w:val="24"/>
          <w:szCs w:val="24"/>
        </w:rPr>
        <w:t xml:space="preserve">, please </w:t>
      </w:r>
      <w:r w:rsidR="008D5BE1" w:rsidRPr="000F087F">
        <w:rPr>
          <w:sz w:val="24"/>
          <w:szCs w:val="24"/>
        </w:rPr>
        <w:t xml:space="preserve">download and fill out the </w:t>
      </w:r>
      <w:hyperlink r:id="rId12" w:history="1">
        <w:r w:rsidR="00142BE0" w:rsidRPr="000F087F">
          <w:rPr>
            <w:rStyle w:val="Hyperlink"/>
            <w:sz w:val="24"/>
            <w:szCs w:val="24"/>
          </w:rPr>
          <w:t xml:space="preserve">Disciplines Plus Pathway </w:t>
        </w:r>
        <w:r w:rsidR="008D5BE1" w:rsidRPr="000F087F">
          <w:rPr>
            <w:rStyle w:val="Hyperlink"/>
            <w:sz w:val="24"/>
            <w:szCs w:val="24"/>
          </w:rPr>
          <w:t>Checklist</w:t>
        </w:r>
      </w:hyperlink>
      <w:r w:rsidR="0008209B" w:rsidRPr="000F087F">
        <w:rPr>
          <w:sz w:val="24"/>
          <w:szCs w:val="24"/>
        </w:rPr>
        <w:t xml:space="preserve"> according to the following instructions:</w:t>
      </w:r>
    </w:p>
    <w:p w14:paraId="2E2ED8CD" w14:textId="5E681514" w:rsidR="0008209B" w:rsidRPr="000F087F" w:rsidRDefault="008D5BE1" w:rsidP="0008209B">
      <w:pPr>
        <w:pStyle w:val="NoSpacing"/>
        <w:rPr>
          <w:sz w:val="24"/>
          <w:szCs w:val="24"/>
        </w:rPr>
      </w:pPr>
      <w:r w:rsidRPr="000F087F">
        <w:rPr>
          <w:sz w:val="24"/>
          <w:szCs w:val="24"/>
        </w:rPr>
        <w:t>If you have taken a course or have transfer or AP credit for a course that satisfies one of the requirements, please check off the category and list the class that satisfies it</w:t>
      </w:r>
      <w:r w:rsidR="00B552EA">
        <w:rPr>
          <w:sz w:val="24"/>
          <w:szCs w:val="24"/>
        </w:rPr>
        <w:t xml:space="preserve">. </w:t>
      </w:r>
      <w:r w:rsidRPr="000F087F">
        <w:rPr>
          <w:sz w:val="24"/>
          <w:szCs w:val="24"/>
        </w:rPr>
        <w:t>If you still need to satisfy the requirement, please leave the box unchecked and note the semester in which you plan to satisfy the requirement</w:t>
      </w:r>
      <w:r w:rsidR="00B552EA">
        <w:rPr>
          <w:sz w:val="24"/>
          <w:szCs w:val="24"/>
        </w:rPr>
        <w:t xml:space="preserve">. </w:t>
      </w:r>
      <w:r w:rsidR="00886B42">
        <w:rPr>
          <w:sz w:val="24"/>
          <w:szCs w:val="24"/>
        </w:rPr>
        <w:t xml:space="preserve">You don’t need to submit this checklist with your </w:t>
      </w:r>
      <w:r w:rsidR="00F25E12">
        <w:rPr>
          <w:sz w:val="24"/>
          <w:szCs w:val="24"/>
        </w:rPr>
        <w:t>application,</w:t>
      </w:r>
      <w:r w:rsidR="00886B42">
        <w:rPr>
          <w:sz w:val="24"/>
          <w:szCs w:val="24"/>
        </w:rPr>
        <w:t xml:space="preserve"> but it is a very useful </w:t>
      </w:r>
      <w:r w:rsidR="00795B92">
        <w:rPr>
          <w:sz w:val="24"/>
          <w:szCs w:val="24"/>
        </w:rPr>
        <w:t>tool for academic planning.</w:t>
      </w:r>
    </w:p>
    <w:p w14:paraId="52A97274" w14:textId="77777777" w:rsidR="0008209B" w:rsidRPr="000F087F" w:rsidRDefault="0008209B" w:rsidP="0008209B">
      <w:pPr>
        <w:pStyle w:val="NoSpacing"/>
        <w:rPr>
          <w:sz w:val="24"/>
          <w:szCs w:val="24"/>
        </w:rPr>
      </w:pPr>
    </w:p>
    <w:p w14:paraId="7A9CCB6A" w14:textId="640FB5CC" w:rsidR="000F3160" w:rsidRPr="000F087F" w:rsidRDefault="0008209B" w:rsidP="0008209B">
      <w:pPr>
        <w:pStyle w:val="NoSpacing"/>
        <w:rPr>
          <w:sz w:val="24"/>
          <w:szCs w:val="24"/>
        </w:rPr>
      </w:pPr>
      <w:r w:rsidRPr="000F087F">
        <w:rPr>
          <w:sz w:val="24"/>
          <w:szCs w:val="24"/>
        </w:rPr>
        <w:t xml:space="preserve">NOTE: </w:t>
      </w:r>
      <w:r w:rsidR="008D5BE1" w:rsidRPr="000F087F">
        <w:rPr>
          <w:sz w:val="24"/>
          <w:szCs w:val="24"/>
        </w:rPr>
        <w:t xml:space="preserve">To see whether a course satisfies </w:t>
      </w:r>
      <w:r w:rsidRPr="000F087F">
        <w:rPr>
          <w:sz w:val="24"/>
          <w:szCs w:val="24"/>
        </w:rPr>
        <w:t>a</w:t>
      </w:r>
      <w:r w:rsidR="008D5BE1" w:rsidRPr="000F087F">
        <w:rPr>
          <w:sz w:val="24"/>
          <w:szCs w:val="24"/>
        </w:rPr>
        <w:t xml:space="preserve"> requirement, you should look up the course in SIS and look at the “course details”</w:t>
      </w:r>
      <w:r w:rsidR="00B552EA">
        <w:rPr>
          <w:sz w:val="24"/>
          <w:szCs w:val="24"/>
        </w:rPr>
        <w:t xml:space="preserve">. </w:t>
      </w:r>
      <w:r w:rsidR="008D5BE1" w:rsidRPr="000F087F">
        <w:rPr>
          <w:sz w:val="24"/>
          <w:szCs w:val="24"/>
        </w:rPr>
        <w:t xml:space="preserve">If the course is a College course and satisfies this requirement, the course details page will list </w:t>
      </w:r>
      <w:r w:rsidRPr="000F087F">
        <w:rPr>
          <w:sz w:val="24"/>
          <w:szCs w:val="24"/>
        </w:rPr>
        <w:t xml:space="preserve">the requirement as a </w:t>
      </w:r>
      <w:r w:rsidR="008D5BE1" w:rsidRPr="000F087F">
        <w:rPr>
          <w:sz w:val="24"/>
          <w:szCs w:val="24"/>
        </w:rPr>
        <w:t>“Course Attribute”</w:t>
      </w:r>
      <w:r w:rsidR="00B552EA">
        <w:rPr>
          <w:sz w:val="24"/>
          <w:szCs w:val="24"/>
        </w:rPr>
        <w:t xml:space="preserve">. </w:t>
      </w:r>
      <w:r w:rsidR="008D5BE1" w:rsidRPr="000F087F">
        <w:rPr>
          <w:sz w:val="24"/>
          <w:szCs w:val="24"/>
        </w:rPr>
        <w:t xml:space="preserve">Non-College classes will not be identified in this way in SIS, </w:t>
      </w:r>
      <w:r w:rsidR="00795B92">
        <w:rPr>
          <w:sz w:val="24"/>
          <w:szCs w:val="24"/>
        </w:rPr>
        <w:t xml:space="preserve">and generally do not </w:t>
      </w:r>
      <w:r w:rsidR="008D5BE1" w:rsidRPr="000F087F">
        <w:rPr>
          <w:sz w:val="24"/>
          <w:szCs w:val="24"/>
        </w:rPr>
        <w:t xml:space="preserve">count for </w:t>
      </w:r>
      <w:r w:rsidR="00795B92">
        <w:rPr>
          <w:sz w:val="24"/>
          <w:szCs w:val="24"/>
        </w:rPr>
        <w:t xml:space="preserve">general education requirements. </w:t>
      </w:r>
      <w:r w:rsidR="008D5BE1" w:rsidRPr="000F087F">
        <w:rPr>
          <w:sz w:val="24"/>
          <w:szCs w:val="24"/>
        </w:rPr>
        <w:t xml:space="preserve">Once you are officially transferred to the College, your Academic Requirements </w:t>
      </w:r>
      <w:r w:rsidR="008D5BE1" w:rsidRPr="000F087F">
        <w:rPr>
          <w:sz w:val="24"/>
          <w:szCs w:val="24"/>
        </w:rPr>
        <w:lastRenderedPageBreak/>
        <w:t>page</w:t>
      </w:r>
      <w:r w:rsidR="002B3645">
        <w:rPr>
          <w:sz w:val="24"/>
          <w:szCs w:val="24"/>
        </w:rPr>
        <w:t xml:space="preserve"> in SIS, and your degree progress tool in Stellic,</w:t>
      </w:r>
      <w:r w:rsidR="008D5BE1" w:rsidRPr="000F087F">
        <w:rPr>
          <w:sz w:val="24"/>
          <w:szCs w:val="24"/>
        </w:rPr>
        <w:t xml:space="preserve"> will accurately reflect which courses count in which categories</w:t>
      </w:r>
      <w:r w:rsidR="00B552EA">
        <w:rPr>
          <w:sz w:val="24"/>
          <w:szCs w:val="24"/>
        </w:rPr>
        <w:t xml:space="preserve">. </w:t>
      </w:r>
    </w:p>
    <w:p w14:paraId="23307106" w14:textId="270FE081" w:rsidR="002B3645" w:rsidRDefault="002B3645" w:rsidP="000F3160">
      <w:pPr>
        <w:rPr>
          <w:sz w:val="24"/>
          <w:szCs w:val="24"/>
        </w:rPr>
      </w:pPr>
    </w:p>
    <w:p w14:paraId="773E235F" w14:textId="77777777" w:rsidR="00CB06DC" w:rsidRDefault="00CB06DC" w:rsidP="00CB06DC">
      <w:pPr>
        <w:tabs>
          <w:tab w:val="num" w:pos="720"/>
        </w:tabs>
        <w:rPr>
          <w:sz w:val="24"/>
          <w:szCs w:val="24"/>
        </w:rPr>
      </w:pPr>
      <w:r w:rsidRPr="000E04C8">
        <w:rPr>
          <w:sz w:val="24"/>
          <w:szCs w:val="24"/>
          <w:u w:val="single"/>
        </w:rPr>
        <w:t>NOTE for School of Engineering and Applied Sciences students</w:t>
      </w:r>
      <w:r>
        <w:rPr>
          <w:sz w:val="24"/>
          <w:szCs w:val="24"/>
        </w:rPr>
        <w:t xml:space="preserve">: </w:t>
      </w:r>
    </w:p>
    <w:p w14:paraId="6121649D" w14:textId="77777777" w:rsidR="00CB06DC" w:rsidRPr="00060001" w:rsidRDefault="00CB06DC" w:rsidP="00CB06DC">
      <w:pPr>
        <w:tabs>
          <w:tab w:val="num" w:pos="720"/>
        </w:tabs>
        <w:rPr>
          <w:sz w:val="24"/>
          <w:szCs w:val="24"/>
        </w:rPr>
      </w:pPr>
      <w:r w:rsidRPr="00060001">
        <w:rPr>
          <w:sz w:val="24"/>
          <w:szCs w:val="24"/>
        </w:rPr>
        <w:t>S</w:t>
      </w:r>
      <w:r>
        <w:rPr>
          <w:sz w:val="24"/>
          <w:szCs w:val="24"/>
        </w:rPr>
        <w:t>EAS s</w:t>
      </w:r>
      <w:r w:rsidRPr="00060001">
        <w:rPr>
          <w:sz w:val="24"/>
          <w:szCs w:val="24"/>
        </w:rPr>
        <w:t xml:space="preserve">tudents who have taken (and passed with a C- or better) </w:t>
      </w:r>
      <w:r w:rsidRPr="00CB06DC">
        <w:rPr>
          <w:sz w:val="24"/>
          <w:szCs w:val="24"/>
          <w:u w:val="single"/>
        </w:rPr>
        <w:t>both</w:t>
      </w:r>
      <w:r w:rsidRPr="00060001">
        <w:rPr>
          <w:sz w:val="24"/>
          <w:szCs w:val="24"/>
        </w:rPr>
        <w:t xml:space="preserve"> ENGR 1010 and ENGR 1020 can use those courses to satisfy the First Writing Requirement in the College. </w:t>
      </w:r>
      <w:r>
        <w:rPr>
          <w:sz w:val="24"/>
          <w:szCs w:val="24"/>
        </w:rPr>
        <w:t>These ENGR classes do not, however, count toward the required 108 “inside the College” credits.</w:t>
      </w:r>
    </w:p>
    <w:p w14:paraId="25DFE46E" w14:textId="591DCF19" w:rsidR="00CB06DC" w:rsidRPr="00060001" w:rsidRDefault="00CB06DC" w:rsidP="00CB06DC">
      <w:pPr>
        <w:tabs>
          <w:tab w:val="num" w:pos="720"/>
        </w:tabs>
        <w:rPr>
          <w:sz w:val="24"/>
          <w:szCs w:val="24"/>
        </w:rPr>
      </w:pPr>
      <w:r w:rsidRPr="00060001">
        <w:rPr>
          <w:sz w:val="24"/>
          <w:szCs w:val="24"/>
        </w:rPr>
        <w:t>Students who have taken (and passed with a C- or better) only one course in the two-course sequence of ENGR 1010-ENGR 1020 must enroll in either ENWR 1510, ENWR 1520, or ENWR 1530 to fulfill First Writing Requirement in the College.</w:t>
      </w:r>
      <w:r>
        <w:rPr>
          <w:sz w:val="24"/>
          <w:szCs w:val="24"/>
        </w:rPr>
        <w:t xml:space="preserve"> </w:t>
      </w:r>
    </w:p>
    <w:p w14:paraId="194B1F9D" w14:textId="77777777" w:rsidR="00CB06DC" w:rsidRPr="00060001" w:rsidRDefault="00CB06DC" w:rsidP="00CB06DC">
      <w:pPr>
        <w:tabs>
          <w:tab w:val="num" w:pos="720"/>
        </w:tabs>
        <w:rPr>
          <w:sz w:val="24"/>
          <w:szCs w:val="24"/>
        </w:rPr>
      </w:pPr>
      <w:r>
        <w:rPr>
          <w:sz w:val="24"/>
          <w:szCs w:val="24"/>
        </w:rPr>
        <w:t>For SEAS students only, APMA 1090 (Single Variable Calculus I) and APMA 1110 (Single Variable Calculus II) can be used toward satisfaction of the Quantification, Computation, and Data Analysis Requirement. These APMA classes do not, however, count toward the required 108 “inside the College” credits.</w:t>
      </w:r>
    </w:p>
    <w:p w14:paraId="6EF5815E" w14:textId="31DF0FE4" w:rsidR="00166C9D" w:rsidRPr="000F087F" w:rsidRDefault="00166C9D" w:rsidP="00166C9D">
      <w:pPr>
        <w:rPr>
          <w:b/>
          <w:bCs/>
          <w:sz w:val="32"/>
          <w:szCs w:val="32"/>
          <w:u w:val="single"/>
        </w:rPr>
      </w:pPr>
      <w:r w:rsidRPr="000F087F">
        <w:rPr>
          <w:b/>
          <w:bCs/>
          <w:sz w:val="32"/>
          <w:szCs w:val="32"/>
          <w:u w:val="single"/>
        </w:rPr>
        <w:t>Major Requirements:</w:t>
      </w:r>
    </w:p>
    <w:p w14:paraId="5152A0FC" w14:textId="678DF07E" w:rsidR="00166C9D" w:rsidRPr="001B61B5" w:rsidRDefault="00166C9D" w:rsidP="000F3160">
      <w:pPr>
        <w:rPr>
          <w:sz w:val="24"/>
          <w:szCs w:val="24"/>
        </w:rPr>
      </w:pPr>
      <w:r w:rsidRPr="001B61B5">
        <w:rPr>
          <w:sz w:val="24"/>
          <w:szCs w:val="24"/>
        </w:rPr>
        <w:t>In addition to fulfilling your General Education requirements, you must also fulfill the requirements for a major</w:t>
      </w:r>
      <w:r w:rsidR="00B552EA" w:rsidRPr="001B61B5">
        <w:rPr>
          <w:sz w:val="24"/>
          <w:szCs w:val="24"/>
        </w:rPr>
        <w:t xml:space="preserve">. </w:t>
      </w:r>
      <w:r w:rsidRPr="001B61B5">
        <w:rPr>
          <w:sz w:val="24"/>
          <w:szCs w:val="24"/>
        </w:rPr>
        <w:t>You must declare a major by the end of your 4</w:t>
      </w:r>
      <w:r w:rsidRPr="001B61B5">
        <w:rPr>
          <w:sz w:val="24"/>
          <w:szCs w:val="24"/>
          <w:vertAlign w:val="superscript"/>
        </w:rPr>
        <w:t>th</w:t>
      </w:r>
      <w:r w:rsidRPr="001B61B5">
        <w:rPr>
          <w:sz w:val="24"/>
          <w:szCs w:val="24"/>
        </w:rPr>
        <w:t xml:space="preserve"> semester</w:t>
      </w:r>
      <w:r w:rsidR="00B552EA" w:rsidRPr="001B61B5">
        <w:rPr>
          <w:sz w:val="24"/>
          <w:szCs w:val="24"/>
        </w:rPr>
        <w:t xml:space="preserve">. </w:t>
      </w:r>
      <w:r w:rsidRPr="001B61B5">
        <w:rPr>
          <w:sz w:val="24"/>
          <w:szCs w:val="24"/>
        </w:rPr>
        <w:t xml:space="preserve">Some College majors </w:t>
      </w:r>
      <w:r w:rsidR="003E1F88" w:rsidRPr="001B61B5">
        <w:rPr>
          <w:sz w:val="24"/>
          <w:szCs w:val="24"/>
        </w:rPr>
        <w:t xml:space="preserve">are competitive and </w:t>
      </w:r>
      <w:r w:rsidRPr="001B61B5">
        <w:rPr>
          <w:sz w:val="24"/>
          <w:szCs w:val="24"/>
        </w:rPr>
        <w:t>require an application</w:t>
      </w:r>
      <w:r w:rsidR="00B552EA" w:rsidRPr="001B61B5">
        <w:rPr>
          <w:sz w:val="24"/>
          <w:szCs w:val="24"/>
        </w:rPr>
        <w:t xml:space="preserve">. </w:t>
      </w:r>
      <w:r w:rsidRPr="001B61B5">
        <w:rPr>
          <w:sz w:val="24"/>
          <w:szCs w:val="24"/>
        </w:rPr>
        <w:t xml:space="preserve">All </w:t>
      </w:r>
      <w:r w:rsidR="003E1F88" w:rsidRPr="001B61B5">
        <w:rPr>
          <w:sz w:val="24"/>
          <w:szCs w:val="24"/>
        </w:rPr>
        <w:t xml:space="preserve">College majors </w:t>
      </w:r>
      <w:r w:rsidRPr="001B61B5">
        <w:rPr>
          <w:sz w:val="24"/>
          <w:szCs w:val="24"/>
        </w:rPr>
        <w:t>require that you complete certain “prerequisite” classes before you can declare the major</w:t>
      </w:r>
      <w:r w:rsidR="00B552EA" w:rsidRPr="001B61B5">
        <w:rPr>
          <w:sz w:val="24"/>
          <w:szCs w:val="24"/>
        </w:rPr>
        <w:t xml:space="preserve">. </w:t>
      </w:r>
      <w:r w:rsidRPr="001B61B5">
        <w:rPr>
          <w:sz w:val="24"/>
          <w:szCs w:val="24"/>
        </w:rPr>
        <w:t>For that reason, it is important for you to identify a major that you are interested in and find out whether it requires an application and/or what the prerequisite classes are for that major</w:t>
      </w:r>
      <w:r w:rsidR="00B552EA" w:rsidRPr="001B61B5">
        <w:rPr>
          <w:sz w:val="24"/>
          <w:szCs w:val="24"/>
        </w:rPr>
        <w:t xml:space="preserve">. </w:t>
      </w:r>
      <w:r w:rsidRPr="001B61B5">
        <w:rPr>
          <w:sz w:val="24"/>
          <w:szCs w:val="24"/>
        </w:rPr>
        <w:t xml:space="preserve">Spend some time exploring the College majors at the link below. From there you can follow the links to the webpages of the majors you are interested in to learn about the application process and/or prerequisite classes. </w:t>
      </w:r>
      <w:hyperlink r:id="rId13" w:history="1">
        <w:r w:rsidR="00B13D7B" w:rsidRPr="001B61B5">
          <w:rPr>
            <w:rStyle w:val="Hyperlink"/>
            <w:sz w:val="24"/>
            <w:szCs w:val="24"/>
          </w:rPr>
          <w:t>https://college.as.virginia.edu/majors-college-arts-sciences</w:t>
        </w:r>
      </w:hyperlink>
    </w:p>
    <w:p w14:paraId="15748002" w14:textId="6C8CCCD8" w:rsidR="00F3371E" w:rsidRPr="001B61B5" w:rsidRDefault="00166C9D" w:rsidP="000F3160">
      <w:pPr>
        <w:rPr>
          <w:sz w:val="24"/>
          <w:szCs w:val="24"/>
        </w:rPr>
      </w:pPr>
      <w:r w:rsidRPr="001B61B5">
        <w:rPr>
          <w:sz w:val="24"/>
          <w:szCs w:val="24"/>
        </w:rPr>
        <w:t xml:space="preserve">Please also read the information here: </w:t>
      </w:r>
      <w:hyperlink r:id="rId14" w:history="1">
        <w:r w:rsidR="00F3371E" w:rsidRPr="001B61B5">
          <w:rPr>
            <w:rStyle w:val="Hyperlink"/>
            <w:sz w:val="24"/>
            <w:szCs w:val="24"/>
          </w:rPr>
          <w:t>https://college.as.virginia.edu/majors-overview</w:t>
        </w:r>
      </w:hyperlink>
    </w:p>
    <w:p w14:paraId="73B98B86" w14:textId="5EC83790" w:rsidR="00413BCB" w:rsidRPr="001B61B5" w:rsidRDefault="00413BCB" w:rsidP="000F3160">
      <w:pPr>
        <w:rPr>
          <w:sz w:val="24"/>
          <w:szCs w:val="24"/>
        </w:rPr>
      </w:pPr>
      <w:r w:rsidRPr="001B61B5">
        <w:rPr>
          <w:sz w:val="24"/>
          <w:szCs w:val="24"/>
        </w:rPr>
        <w:t xml:space="preserve">Questions about major requirements should be directed to the Director of the Undergraduate Program for that major: </w:t>
      </w:r>
      <w:hyperlink r:id="rId15" w:history="1">
        <w:r w:rsidRPr="001B61B5">
          <w:rPr>
            <w:rStyle w:val="Hyperlink"/>
            <w:sz w:val="24"/>
            <w:szCs w:val="24"/>
          </w:rPr>
          <w:t>https://college.as.virginia.edu/directory/directors-undergraduate-programs</w:t>
        </w:r>
      </w:hyperlink>
    </w:p>
    <w:p w14:paraId="1B308252" w14:textId="2E6BBF5D" w:rsidR="0008209B" w:rsidRPr="001B61B5" w:rsidRDefault="0008209B" w:rsidP="000F3160">
      <w:pPr>
        <w:rPr>
          <w:sz w:val="24"/>
          <w:szCs w:val="24"/>
        </w:rPr>
      </w:pPr>
      <w:r w:rsidRPr="001B61B5">
        <w:rPr>
          <w:sz w:val="24"/>
          <w:szCs w:val="24"/>
        </w:rPr>
        <w:t xml:space="preserve">The Declaration of Major Form and Deferral of Declaration of Major Forms can be found here: </w:t>
      </w:r>
      <w:hyperlink r:id="rId16" w:history="1">
        <w:r w:rsidR="00982604" w:rsidRPr="001B61B5">
          <w:rPr>
            <w:rStyle w:val="Hyperlink"/>
            <w:sz w:val="24"/>
            <w:szCs w:val="24"/>
          </w:rPr>
          <w:t>https://college.as.virginia.edu/forms</w:t>
        </w:r>
      </w:hyperlink>
    </w:p>
    <w:p w14:paraId="45B550E8" w14:textId="466A9174" w:rsidR="000F087F" w:rsidRPr="001B61B5" w:rsidRDefault="00982604" w:rsidP="000F087F">
      <w:pPr>
        <w:rPr>
          <w:sz w:val="24"/>
          <w:szCs w:val="24"/>
        </w:rPr>
      </w:pPr>
      <w:r w:rsidRPr="00C20B31">
        <w:rPr>
          <w:sz w:val="24"/>
          <w:szCs w:val="24"/>
          <w:u w:val="single"/>
        </w:rPr>
        <w:t xml:space="preserve">Please </w:t>
      </w:r>
      <w:r w:rsidR="007F1F4F" w:rsidRPr="00C20B31">
        <w:rPr>
          <w:sz w:val="24"/>
          <w:szCs w:val="24"/>
          <w:u w:val="single"/>
        </w:rPr>
        <w:t>answer the questions below</w:t>
      </w:r>
      <w:r w:rsidR="007F1F4F">
        <w:rPr>
          <w:sz w:val="24"/>
          <w:szCs w:val="24"/>
        </w:rPr>
        <w:t xml:space="preserve">: </w:t>
      </w:r>
    </w:p>
    <w:p w14:paraId="42A1FADA" w14:textId="77777777" w:rsidR="007F1F4F" w:rsidRDefault="007F1F4F" w:rsidP="000F087F">
      <w:pPr>
        <w:pStyle w:val="ListParagraph"/>
        <w:numPr>
          <w:ilvl w:val="0"/>
          <w:numId w:val="2"/>
        </w:numPr>
        <w:rPr>
          <w:sz w:val="24"/>
          <w:szCs w:val="24"/>
        </w:rPr>
      </w:pPr>
      <w:r w:rsidRPr="007F1F4F">
        <w:rPr>
          <w:sz w:val="24"/>
          <w:szCs w:val="24"/>
        </w:rPr>
        <w:t xml:space="preserve">What major or majors are you interested in? </w:t>
      </w:r>
    </w:p>
    <w:p w14:paraId="39F310FC" w14:textId="77777777" w:rsidR="0064787F" w:rsidRDefault="007F1F4F" w:rsidP="00F87737">
      <w:pPr>
        <w:pStyle w:val="ListParagraph"/>
        <w:numPr>
          <w:ilvl w:val="0"/>
          <w:numId w:val="2"/>
        </w:numPr>
        <w:rPr>
          <w:sz w:val="24"/>
          <w:szCs w:val="24"/>
        </w:rPr>
      </w:pPr>
      <w:r w:rsidRPr="007F1F4F">
        <w:rPr>
          <w:sz w:val="24"/>
          <w:szCs w:val="24"/>
        </w:rPr>
        <w:t xml:space="preserve">Does this major require an application? If so, what is the application deadline? </w:t>
      </w:r>
    </w:p>
    <w:p w14:paraId="068638D7" w14:textId="0033CA0F" w:rsidR="000F087F" w:rsidRDefault="0064787F" w:rsidP="0064787F">
      <w:pPr>
        <w:pStyle w:val="ListParagraph"/>
        <w:numPr>
          <w:ilvl w:val="0"/>
          <w:numId w:val="2"/>
        </w:numPr>
        <w:rPr>
          <w:sz w:val="24"/>
          <w:szCs w:val="24"/>
        </w:rPr>
      </w:pPr>
      <w:r>
        <w:rPr>
          <w:sz w:val="24"/>
          <w:szCs w:val="24"/>
        </w:rPr>
        <w:t xml:space="preserve">Who is the </w:t>
      </w:r>
      <w:r w:rsidR="000F087F" w:rsidRPr="007F1F4F">
        <w:rPr>
          <w:sz w:val="24"/>
          <w:szCs w:val="24"/>
        </w:rPr>
        <w:t>Director of the Undergraduate Program for this major</w:t>
      </w:r>
      <w:r>
        <w:rPr>
          <w:sz w:val="24"/>
          <w:szCs w:val="24"/>
        </w:rPr>
        <w:t>?</w:t>
      </w:r>
    </w:p>
    <w:p w14:paraId="7A6C63E8" w14:textId="77777777" w:rsidR="00036ECE" w:rsidRDefault="0064787F" w:rsidP="0064787F">
      <w:pPr>
        <w:pStyle w:val="ListParagraph"/>
        <w:numPr>
          <w:ilvl w:val="0"/>
          <w:numId w:val="2"/>
        </w:numPr>
        <w:rPr>
          <w:sz w:val="24"/>
          <w:szCs w:val="24"/>
        </w:rPr>
      </w:pPr>
      <w:r>
        <w:rPr>
          <w:sz w:val="24"/>
          <w:szCs w:val="24"/>
        </w:rPr>
        <w:lastRenderedPageBreak/>
        <w:t xml:space="preserve">What are the prerequisites for declaring this major? If you have already taken a prerequisite class, please indicate the grade you received. If you have not already taken the prerequisite class, please indicate when you plan to take it. </w:t>
      </w:r>
    </w:p>
    <w:p w14:paraId="42B44BB7" w14:textId="77777777" w:rsidR="00036ECE" w:rsidRDefault="00036ECE" w:rsidP="00036ECE">
      <w:pPr>
        <w:rPr>
          <w:sz w:val="24"/>
          <w:szCs w:val="24"/>
          <w:u w:val="single"/>
        </w:rPr>
      </w:pPr>
    </w:p>
    <w:p w14:paraId="3EC0A5F3" w14:textId="0CDF1F19" w:rsidR="000F087F" w:rsidRPr="00036ECE" w:rsidRDefault="00036ECE" w:rsidP="00036ECE">
      <w:pPr>
        <w:rPr>
          <w:sz w:val="24"/>
          <w:szCs w:val="24"/>
        </w:rPr>
      </w:pPr>
      <w:r>
        <w:rPr>
          <w:sz w:val="24"/>
          <w:szCs w:val="24"/>
          <w:u w:val="single"/>
        </w:rPr>
        <w:t>Important</w:t>
      </w:r>
      <w:r w:rsidR="000F087F" w:rsidRPr="00036ECE">
        <w:rPr>
          <w:sz w:val="24"/>
          <w:szCs w:val="24"/>
          <w:u w:val="single"/>
        </w:rPr>
        <w:t>:</w:t>
      </w:r>
      <w:r w:rsidR="000F087F" w:rsidRPr="00036ECE">
        <w:rPr>
          <w:sz w:val="24"/>
          <w:szCs w:val="24"/>
        </w:rPr>
        <w:t xml:space="preserve"> If you are applying in your 4</w:t>
      </w:r>
      <w:r w:rsidR="000F087F" w:rsidRPr="00036ECE">
        <w:rPr>
          <w:sz w:val="24"/>
          <w:szCs w:val="24"/>
          <w:vertAlign w:val="superscript"/>
        </w:rPr>
        <w:t>th</w:t>
      </w:r>
      <w:r w:rsidR="000F087F" w:rsidRPr="00036ECE">
        <w:rPr>
          <w:sz w:val="24"/>
          <w:szCs w:val="24"/>
        </w:rPr>
        <w:t xml:space="preserve"> semester or later, you </w:t>
      </w:r>
      <w:r w:rsidR="000F087F" w:rsidRPr="00036ECE">
        <w:rPr>
          <w:sz w:val="24"/>
          <w:szCs w:val="24"/>
          <w:u w:val="single"/>
        </w:rPr>
        <w:t>must</w:t>
      </w:r>
      <w:r w:rsidR="000F087F" w:rsidRPr="00036ECE">
        <w:rPr>
          <w:sz w:val="24"/>
          <w:szCs w:val="24"/>
        </w:rPr>
        <w:t xml:space="preserve"> be able to defer or declare your major as you apply for transfer to the College</w:t>
      </w:r>
      <w:r w:rsidR="00B552EA" w:rsidRPr="00036ECE">
        <w:rPr>
          <w:sz w:val="24"/>
          <w:szCs w:val="24"/>
        </w:rPr>
        <w:t xml:space="preserve">. </w:t>
      </w:r>
      <w:r w:rsidR="000F087F" w:rsidRPr="00036ECE">
        <w:rPr>
          <w:sz w:val="24"/>
          <w:szCs w:val="24"/>
        </w:rPr>
        <w:t>If you are in your 4</w:t>
      </w:r>
      <w:r w:rsidR="000F087F" w:rsidRPr="00036ECE">
        <w:rPr>
          <w:sz w:val="24"/>
          <w:szCs w:val="24"/>
          <w:vertAlign w:val="superscript"/>
        </w:rPr>
        <w:t>th</w:t>
      </w:r>
      <w:r w:rsidR="000F087F" w:rsidRPr="00036ECE">
        <w:rPr>
          <w:sz w:val="24"/>
          <w:szCs w:val="24"/>
        </w:rPr>
        <w:t xml:space="preserve"> semester or later, please affirm below that you have communicated with the relevant contact person in your prospective major department and that you have submitted a declaration (or deferral) of major form here: </w:t>
      </w:r>
      <w:hyperlink r:id="rId17" w:history="1">
        <w:r w:rsidR="000F087F" w:rsidRPr="00036ECE">
          <w:rPr>
            <w:rStyle w:val="Hyperlink"/>
            <w:sz w:val="24"/>
            <w:szCs w:val="24"/>
          </w:rPr>
          <w:t>https://college.as.virginia.edu/student-forms</w:t>
        </w:r>
      </w:hyperlink>
      <w:r w:rsidR="00B552EA" w:rsidRPr="00036ECE">
        <w:rPr>
          <w:sz w:val="24"/>
          <w:szCs w:val="24"/>
        </w:rPr>
        <w:t xml:space="preserve">. </w:t>
      </w:r>
      <w:r w:rsidR="000F087F" w:rsidRPr="00036ECE">
        <w:rPr>
          <w:sz w:val="24"/>
          <w:szCs w:val="24"/>
        </w:rPr>
        <w:t>If there is a barrier to your doing so, please explain below</w:t>
      </w:r>
      <w:r w:rsidR="00B552EA" w:rsidRPr="00036ECE">
        <w:rPr>
          <w:sz w:val="24"/>
          <w:szCs w:val="24"/>
        </w:rPr>
        <w:t xml:space="preserve">. </w:t>
      </w:r>
      <w:r w:rsidR="000F087F" w:rsidRPr="00036ECE">
        <w:rPr>
          <w:sz w:val="24"/>
          <w:szCs w:val="24"/>
        </w:rPr>
        <w:t>A major cannot be deferred beyond your 5</w:t>
      </w:r>
      <w:r w:rsidR="000F087F" w:rsidRPr="00036ECE">
        <w:rPr>
          <w:sz w:val="24"/>
          <w:szCs w:val="24"/>
          <w:vertAlign w:val="superscript"/>
        </w:rPr>
        <w:t>th</w:t>
      </w:r>
      <w:r w:rsidR="000F087F" w:rsidRPr="00036ECE">
        <w:rPr>
          <w:sz w:val="24"/>
          <w:szCs w:val="24"/>
        </w:rPr>
        <w:t xml:space="preserve"> semester.</w:t>
      </w:r>
    </w:p>
    <w:p w14:paraId="39466109" w14:textId="2C602907" w:rsidR="007A651C" w:rsidRDefault="0066306B" w:rsidP="000F3160">
      <w:pPr>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0012BB0D" wp14:editId="0C1C3D5E">
                <wp:simplePos x="0" y="0"/>
                <wp:positionH relativeFrom="column">
                  <wp:posOffset>-28575</wp:posOffset>
                </wp:positionH>
                <wp:positionV relativeFrom="paragraph">
                  <wp:posOffset>20955</wp:posOffset>
                </wp:positionV>
                <wp:extent cx="123825" cy="142875"/>
                <wp:effectExtent l="0" t="0" r="28575" b="28575"/>
                <wp:wrapNone/>
                <wp:docPr id="1867159441" name="Rectangle 2"/>
                <wp:cNvGraphicFramePr/>
                <a:graphic xmlns:a="http://schemas.openxmlformats.org/drawingml/2006/main">
                  <a:graphicData uri="http://schemas.microsoft.com/office/word/2010/wordprocessingShape">
                    <wps:wsp>
                      <wps:cNvSpPr/>
                      <wps:spPr>
                        <a:xfrm>
                          <a:off x="0" y="0"/>
                          <a:ext cx="123825" cy="1428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45A72" id="Rectangle 2" o:spid="_x0000_s1026" style="position:absolute;margin-left:-2.25pt;margin-top:1.65pt;width:9.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" fillcolor="white [3212]" strokecolor="#09101d [484]" strokeweight="1pt"/>
            </w:pict>
          </mc:Fallback>
        </mc:AlternateContent>
      </w:r>
      <w:r w:rsidR="00FA6469">
        <w:rPr>
          <w:b/>
          <w:bCs/>
          <w:sz w:val="24"/>
          <w:szCs w:val="24"/>
        </w:rPr>
        <w:t xml:space="preserve"> </w:t>
      </w:r>
      <w:r w:rsidR="00570BBE">
        <w:rPr>
          <w:b/>
          <w:bCs/>
          <w:sz w:val="24"/>
          <w:szCs w:val="24"/>
        </w:rPr>
        <w:t xml:space="preserve">  </w:t>
      </w:r>
      <w:r w:rsidR="00FA6469">
        <w:rPr>
          <w:b/>
          <w:bCs/>
          <w:sz w:val="24"/>
          <w:szCs w:val="24"/>
        </w:rPr>
        <w:t xml:space="preserve">  </w:t>
      </w:r>
      <w:r w:rsidR="008427EF" w:rsidRPr="00FA6469">
        <w:rPr>
          <w:b/>
          <w:bCs/>
          <w:sz w:val="24"/>
          <w:szCs w:val="24"/>
        </w:rPr>
        <w:t>I am in my 4</w:t>
      </w:r>
      <w:r w:rsidR="008427EF" w:rsidRPr="00FA6469">
        <w:rPr>
          <w:b/>
          <w:bCs/>
          <w:sz w:val="24"/>
          <w:szCs w:val="24"/>
          <w:vertAlign w:val="superscript"/>
        </w:rPr>
        <w:t>th</w:t>
      </w:r>
      <w:r w:rsidR="008427EF" w:rsidRPr="00FA6469">
        <w:rPr>
          <w:b/>
          <w:bCs/>
          <w:sz w:val="24"/>
          <w:szCs w:val="24"/>
        </w:rPr>
        <w:t xml:space="preserve"> semester or later and I have submitted a declaration or deferral of major form</w:t>
      </w:r>
      <w:r w:rsidR="008F638D" w:rsidRPr="00FA6469">
        <w:rPr>
          <w:b/>
          <w:bCs/>
          <w:sz w:val="24"/>
          <w:szCs w:val="24"/>
        </w:rPr>
        <w:t xml:space="preserve">. </w:t>
      </w:r>
    </w:p>
    <w:p w14:paraId="78000274" w14:textId="77777777" w:rsidR="007F3286" w:rsidRDefault="007F3286" w:rsidP="000F3160">
      <w:pPr>
        <w:rPr>
          <w:b/>
          <w:bCs/>
          <w:sz w:val="24"/>
          <w:szCs w:val="24"/>
        </w:rPr>
      </w:pPr>
    </w:p>
    <w:p w14:paraId="5ECA7D4D" w14:textId="77777777" w:rsidR="004D4A56" w:rsidRPr="00FA6469" w:rsidRDefault="004D4A56" w:rsidP="000F3160">
      <w:pPr>
        <w:rPr>
          <w:b/>
          <w:bCs/>
          <w:sz w:val="24"/>
          <w:szCs w:val="24"/>
        </w:rPr>
      </w:pPr>
    </w:p>
    <w:p w14:paraId="726788BF" w14:textId="39061452" w:rsidR="003C4197" w:rsidRPr="000F087F" w:rsidRDefault="003C4197" w:rsidP="000F3160">
      <w:pPr>
        <w:rPr>
          <w:b/>
          <w:bCs/>
          <w:sz w:val="32"/>
          <w:szCs w:val="32"/>
          <w:u w:val="single"/>
        </w:rPr>
      </w:pPr>
      <w:r w:rsidRPr="000F087F">
        <w:rPr>
          <w:b/>
          <w:bCs/>
          <w:sz w:val="32"/>
          <w:szCs w:val="32"/>
          <w:u w:val="single"/>
        </w:rPr>
        <w:t>Credit Requirements in the College</w:t>
      </w:r>
    </w:p>
    <w:p w14:paraId="7F274E97" w14:textId="72AC86E8" w:rsidR="00D162B7" w:rsidRPr="00D162B7" w:rsidRDefault="003C4197" w:rsidP="000F3160">
      <w:r w:rsidRPr="000F087F">
        <w:rPr>
          <w:sz w:val="24"/>
          <w:szCs w:val="24"/>
        </w:rPr>
        <w:t xml:space="preserve">Please review the information here: </w:t>
      </w:r>
      <w:hyperlink r:id="rId18" w:history="1">
        <w:r w:rsidRPr="000F087F">
          <w:rPr>
            <w:rStyle w:val="Hyperlink"/>
            <w:sz w:val="24"/>
            <w:szCs w:val="24"/>
          </w:rPr>
          <w:t>https://college.as.virginia.edu/credits</w:t>
        </w:r>
      </w:hyperlink>
    </w:p>
    <w:p w14:paraId="726DA24F" w14:textId="3CA0B351" w:rsidR="000F3160" w:rsidRPr="000F087F" w:rsidRDefault="0030321D" w:rsidP="000F3160">
      <w:pPr>
        <w:rPr>
          <w:sz w:val="24"/>
          <w:szCs w:val="24"/>
        </w:rPr>
      </w:pPr>
      <w:r w:rsidRPr="000F087F">
        <w:rPr>
          <w:sz w:val="24"/>
          <w:szCs w:val="24"/>
        </w:rPr>
        <w:t>As explained on the page linked above, a minimum of 10</w:t>
      </w:r>
      <w:r w:rsidR="007A651C">
        <w:rPr>
          <w:sz w:val="24"/>
          <w:szCs w:val="24"/>
        </w:rPr>
        <w:t>8</w:t>
      </w:r>
      <w:r w:rsidRPr="000F087F">
        <w:rPr>
          <w:sz w:val="24"/>
          <w:szCs w:val="24"/>
        </w:rPr>
        <w:t xml:space="preserve"> credits of the 120 needed to graduate from the College must be from courses considered </w:t>
      </w:r>
      <w:hyperlink r:id="rId19" w:history="1">
        <w:r w:rsidRPr="00D162B7">
          <w:rPr>
            <w:rStyle w:val="Hyperlink"/>
            <w:sz w:val="24"/>
            <w:szCs w:val="24"/>
          </w:rPr>
          <w:t>inside the College</w:t>
        </w:r>
      </w:hyperlink>
      <w:r w:rsidR="00D162B7">
        <w:rPr>
          <w:sz w:val="24"/>
          <w:szCs w:val="24"/>
        </w:rPr>
        <w:t>.</w:t>
      </w:r>
      <w:r w:rsidR="00B552EA">
        <w:rPr>
          <w:sz w:val="24"/>
          <w:szCs w:val="24"/>
        </w:rPr>
        <w:t xml:space="preserve"> </w:t>
      </w:r>
      <w:r w:rsidR="00C8265D" w:rsidRPr="000F087F">
        <w:rPr>
          <w:sz w:val="24"/>
          <w:szCs w:val="24"/>
        </w:rPr>
        <w:t>Most of the courses that are taken at other UVA schools (e.g., COMM1800</w:t>
      </w:r>
      <w:r w:rsidR="00597E37" w:rsidRPr="000F087F">
        <w:rPr>
          <w:sz w:val="24"/>
          <w:szCs w:val="24"/>
        </w:rPr>
        <w:t xml:space="preserve">, </w:t>
      </w:r>
      <w:r w:rsidR="00C8265D" w:rsidRPr="000F087F">
        <w:rPr>
          <w:sz w:val="24"/>
          <w:szCs w:val="24"/>
        </w:rPr>
        <w:t>ENGR1624</w:t>
      </w:r>
      <w:r w:rsidR="00597E37" w:rsidRPr="000F087F">
        <w:rPr>
          <w:sz w:val="24"/>
          <w:szCs w:val="24"/>
        </w:rPr>
        <w:t>, etc.</w:t>
      </w:r>
      <w:r w:rsidR="00C8265D" w:rsidRPr="000F087F">
        <w:rPr>
          <w:sz w:val="24"/>
          <w:szCs w:val="24"/>
        </w:rPr>
        <w:t xml:space="preserve">) </w:t>
      </w:r>
      <w:r w:rsidRPr="000F087F">
        <w:rPr>
          <w:sz w:val="24"/>
          <w:szCs w:val="24"/>
        </w:rPr>
        <w:t>count as “outside the College”</w:t>
      </w:r>
      <w:r w:rsidR="00B552EA">
        <w:rPr>
          <w:sz w:val="24"/>
          <w:szCs w:val="24"/>
        </w:rPr>
        <w:t xml:space="preserve">. </w:t>
      </w:r>
      <w:r w:rsidRPr="000F087F">
        <w:rPr>
          <w:sz w:val="24"/>
          <w:szCs w:val="24"/>
        </w:rPr>
        <w:t>As an intra-university transfer student, you are likely to have credits that count as “outside the College”</w:t>
      </w:r>
      <w:r w:rsidR="00C8265D" w:rsidRPr="000F087F">
        <w:rPr>
          <w:sz w:val="24"/>
          <w:szCs w:val="24"/>
        </w:rPr>
        <w:t xml:space="preserve"> and so you must plan carefully to meet the credit requirements of the College</w:t>
      </w:r>
      <w:r w:rsidR="00B552EA">
        <w:rPr>
          <w:sz w:val="24"/>
          <w:szCs w:val="24"/>
        </w:rPr>
        <w:t xml:space="preserve">. </w:t>
      </w:r>
      <w:r w:rsidR="00C8265D" w:rsidRPr="000F087F">
        <w:rPr>
          <w:sz w:val="24"/>
          <w:szCs w:val="24"/>
        </w:rPr>
        <w:t xml:space="preserve">(Somewhat </w:t>
      </w:r>
      <w:r w:rsidRPr="000F087F">
        <w:rPr>
          <w:sz w:val="24"/>
          <w:szCs w:val="24"/>
        </w:rPr>
        <w:t>confusingly, a class could be taken outside of UVA and yet be considered “inside the College”</w:t>
      </w:r>
      <w:r w:rsidR="00B552EA">
        <w:rPr>
          <w:sz w:val="24"/>
          <w:szCs w:val="24"/>
        </w:rPr>
        <w:t xml:space="preserve">. </w:t>
      </w:r>
      <w:r w:rsidRPr="000F087F">
        <w:rPr>
          <w:sz w:val="24"/>
          <w:szCs w:val="24"/>
        </w:rPr>
        <w:t>For example, you could have transfer or AP credit for ECON2010 and this would still count “inside the College”</w:t>
      </w:r>
      <w:r w:rsidR="00C8265D" w:rsidRPr="000F087F">
        <w:rPr>
          <w:sz w:val="24"/>
          <w:szCs w:val="24"/>
        </w:rPr>
        <w:t xml:space="preserve"> whereas an ENGR course taken at UVA would count as “outside the College”.)</w:t>
      </w:r>
      <w:r w:rsidRPr="000F087F">
        <w:rPr>
          <w:sz w:val="24"/>
          <w:szCs w:val="24"/>
        </w:rPr>
        <w:t xml:space="preserve"> </w:t>
      </w:r>
      <w:r w:rsidR="00C8265D" w:rsidRPr="000F087F">
        <w:rPr>
          <w:sz w:val="24"/>
          <w:szCs w:val="24"/>
        </w:rPr>
        <w:t xml:space="preserve"> </w:t>
      </w:r>
      <w:r w:rsidRPr="000F087F">
        <w:rPr>
          <w:sz w:val="24"/>
          <w:szCs w:val="24"/>
        </w:rPr>
        <w:t>Referring to the information about credits at the link above, please fill out the table below</w:t>
      </w:r>
      <w:r w:rsidR="00973CBD">
        <w:rPr>
          <w:sz w:val="24"/>
          <w:szCs w:val="24"/>
        </w:rPr>
        <w:t xml:space="preserve"> to the best of your ability</w:t>
      </w:r>
      <w:r w:rsidR="00B552EA">
        <w:rPr>
          <w:sz w:val="24"/>
          <w:szCs w:val="24"/>
        </w:rPr>
        <w:t xml:space="preserve">. </w:t>
      </w:r>
      <w:r w:rsidR="00973CBD">
        <w:rPr>
          <w:sz w:val="24"/>
          <w:szCs w:val="24"/>
        </w:rPr>
        <w:t>If you aren’t sure, you can leave it blank.</w:t>
      </w:r>
    </w:p>
    <w:p w14:paraId="23110025" w14:textId="77777777" w:rsidR="004B4655" w:rsidRPr="000F087F" w:rsidRDefault="004B4655" w:rsidP="000F3160">
      <w:pPr>
        <w:rPr>
          <w:sz w:val="24"/>
          <w:szCs w:val="24"/>
        </w:rPr>
      </w:pPr>
    </w:p>
    <w:tbl>
      <w:tblPr>
        <w:tblStyle w:val="TableGrid"/>
        <w:tblW w:w="0" w:type="auto"/>
        <w:tblLook w:val="04A0" w:firstRow="1" w:lastRow="0" w:firstColumn="1" w:lastColumn="0" w:noHBand="0" w:noVBand="1"/>
      </w:tblPr>
      <w:tblGrid>
        <w:gridCol w:w="8365"/>
        <w:gridCol w:w="985"/>
      </w:tblGrid>
      <w:tr w:rsidR="008E569A" w:rsidRPr="000F087F" w14:paraId="4577B14B" w14:textId="234F7E6B" w:rsidTr="002D10C2">
        <w:tc>
          <w:tcPr>
            <w:tcW w:w="8365" w:type="dxa"/>
          </w:tcPr>
          <w:p w14:paraId="3527731B" w14:textId="77777777" w:rsidR="008E569A" w:rsidRPr="000F087F" w:rsidRDefault="008E569A" w:rsidP="008E569A">
            <w:pPr>
              <w:rPr>
                <w:sz w:val="24"/>
                <w:szCs w:val="24"/>
              </w:rPr>
            </w:pPr>
            <w:r w:rsidRPr="000F087F">
              <w:rPr>
                <w:sz w:val="24"/>
                <w:szCs w:val="24"/>
              </w:rPr>
              <w:t>Number of full-time semesters completed at UVA</w:t>
            </w:r>
          </w:p>
        </w:tc>
        <w:tc>
          <w:tcPr>
            <w:tcW w:w="985" w:type="dxa"/>
          </w:tcPr>
          <w:p w14:paraId="3BB18F16" w14:textId="77777777" w:rsidR="008E569A" w:rsidRPr="000F087F" w:rsidRDefault="008E569A" w:rsidP="008E569A">
            <w:pPr>
              <w:rPr>
                <w:sz w:val="24"/>
                <w:szCs w:val="24"/>
              </w:rPr>
            </w:pPr>
          </w:p>
        </w:tc>
      </w:tr>
      <w:tr w:rsidR="008E569A" w:rsidRPr="000F087F" w14:paraId="7E294E6D" w14:textId="25CB0C05" w:rsidTr="002D10C2">
        <w:tc>
          <w:tcPr>
            <w:tcW w:w="8365" w:type="dxa"/>
          </w:tcPr>
          <w:p w14:paraId="1BD965F6" w14:textId="77777777" w:rsidR="008E569A" w:rsidRPr="000F087F" w:rsidRDefault="008E569A" w:rsidP="008E569A">
            <w:pPr>
              <w:rPr>
                <w:sz w:val="24"/>
                <w:szCs w:val="24"/>
              </w:rPr>
            </w:pPr>
            <w:r w:rsidRPr="000F087F">
              <w:rPr>
                <w:sz w:val="24"/>
                <w:szCs w:val="24"/>
              </w:rPr>
              <w:t>Number of full-time semesters completed at a college or university other than UVA</w:t>
            </w:r>
          </w:p>
        </w:tc>
        <w:tc>
          <w:tcPr>
            <w:tcW w:w="985" w:type="dxa"/>
          </w:tcPr>
          <w:p w14:paraId="7998EB2A" w14:textId="77777777" w:rsidR="008E569A" w:rsidRPr="000F087F" w:rsidRDefault="008E569A" w:rsidP="008E569A">
            <w:pPr>
              <w:rPr>
                <w:sz w:val="24"/>
                <w:szCs w:val="24"/>
              </w:rPr>
            </w:pPr>
          </w:p>
        </w:tc>
      </w:tr>
      <w:tr w:rsidR="008E569A" w:rsidRPr="000F087F" w14:paraId="0149A37D" w14:textId="77777777" w:rsidTr="00C25C12">
        <w:tc>
          <w:tcPr>
            <w:tcW w:w="8365" w:type="dxa"/>
          </w:tcPr>
          <w:p w14:paraId="3814D3C1" w14:textId="08319221" w:rsidR="008E569A" w:rsidRPr="000F087F" w:rsidRDefault="008E569A" w:rsidP="008E569A">
            <w:pPr>
              <w:rPr>
                <w:sz w:val="24"/>
                <w:szCs w:val="24"/>
              </w:rPr>
            </w:pPr>
            <w:r w:rsidRPr="000F087F">
              <w:rPr>
                <w:sz w:val="24"/>
                <w:szCs w:val="24"/>
              </w:rPr>
              <w:t xml:space="preserve">Number of credits from </w:t>
            </w:r>
            <w:r w:rsidR="00BC5631">
              <w:rPr>
                <w:sz w:val="24"/>
                <w:szCs w:val="24"/>
              </w:rPr>
              <w:t>outside UVA</w:t>
            </w:r>
            <w:r w:rsidRPr="000F087F">
              <w:rPr>
                <w:sz w:val="24"/>
                <w:szCs w:val="24"/>
              </w:rPr>
              <w:t xml:space="preserve"> (include any non-UVA credits that show up on your transcript, such as dual enrollment, transfer credit, and AP credits, etc.)</w:t>
            </w:r>
          </w:p>
        </w:tc>
        <w:tc>
          <w:tcPr>
            <w:tcW w:w="985" w:type="dxa"/>
          </w:tcPr>
          <w:p w14:paraId="120C69F5" w14:textId="77777777" w:rsidR="008E569A" w:rsidRPr="000F087F" w:rsidRDefault="008E569A" w:rsidP="008E569A">
            <w:pPr>
              <w:rPr>
                <w:sz w:val="24"/>
                <w:szCs w:val="24"/>
              </w:rPr>
            </w:pPr>
          </w:p>
        </w:tc>
      </w:tr>
      <w:tr w:rsidR="008E569A" w:rsidRPr="000F087F" w14:paraId="4BADD2A4" w14:textId="77777777" w:rsidTr="00C25C12">
        <w:tc>
          <w:tcPr>
            <w:tcW w:w="8365" w:type="dxa"/>
          </w:tcPr>
          <w:p w14:paraId="0111B0D4" w14:textId="7A46BDEC" w:rsidR="008E569A" w:rsidRPr="000F087F" w:rsidRDefault="008E569A" w:rsidP="008E569A">
            <w:pPr>
              <w:rPr>
                <w:sz w:val="24"/>
                <w:szCs w:val="24"/>
              </w:rPr>
            </w:pPr>
            <w:r w:rsidRPr="000F087F">
              <w:rPr>
                <w:sz w:val="24"/>
                <w:szCs w:val="24"/>
              </w:rPr>
              <w:t>Number of credits earned at UVA so far</w:t>
            </w:r>
            <w:r w:rsidR="000F33B6">
              <w:rPr>
                <w:sz w:val="24"/>
                <w:szCs w:val="24"/>
              </w:rPr>
              <w:t xml:space="preserve"> (i</w:t>
            </w:r>
            <w:r w:rsidR="00DA33A5">
              <w:rPr>
                <w:sz w:val="24"/>
                <w:szCs w:val="24"/>
              </w:rPr>
              <w:t>nclud</w:t>
            </w:r>
            <w:r w:rsidR="000F33B6">
              <w:rPr>
                <w:sz w:val="24"/>
                <w:szCs w:val="24"/>
              </w:rPr>
              <w:t xml:space="preserve">ing </w:t>
            </w:r>
            <w:r w:rsidR="00DA33A5">
              <w:rPr>
                <w:sz w:val="24"/>
                <w:szCs w:val="24"/>
              </w:rPr>
              <w:t>the current semester</w:t>
            </w:r>
            <w:r w:rsidR="000F33B6">
              <w:rPr>
                <w:sz w:val="24"/>
                <w:szCs w:val="24"/>
              </w:rPr>
              <w:t>)</w:t>
            </w:r>
          </w:p>
        </w:tc>
        <w:tc>
          <w:tcPr>
            <w:tcW w:w="985" w:type="dxa"/>
          </w:tcPr>
          <w:p w14:paraId="1EB97442" w14:textId="77777777" w:rsidR="008E569A" w:rsidRPr="000F087F" w:rsidRDefault="008E569A" w:rsidP="008E569A">
            <w:pPr>
              <w:rPr>
                <w:sz w:val="24"/>
                <w:szCs w:val="24"/>
              </w:rPr>
            </w:pPr>
          </w:p>
        </w:tc>
      </w:tr>
      <w:tr w:rsidR="008E569A" w:rsidRPr="000F087F" w14:paraId="79F3EF1F" w14:textId="77777777" w:rsidTr="00C25C12">
        <w:tc>
          <w:tcPr>
            <w:tcW w:w="8365" w:type="dxa"/>
          </w:tcPr>
          <w:p w14:paraId="6676B3C8" w14:textId="709CDDF2" w:rsidR="008E569A" w:rsidRPr="000F087F" w:rsidRDefault="007E6C22" w:rsidP="008E569A">
            <w:pPr>
              <w:rPr>
                <w:sz w:val="24"/>
                <w:szCs w:val="24"/>
              </w:rPr>
            </w:pPr>
            <w:r w:rsidRPr="000F087F">
              <w:rPr>
                <w:sz w:val="24"/>
                <w:szCs w:val="24"/>
              </w:rPr>
              <w:t xml:space="preserve">Of all the credits you have, how many count </w:t>
            </w:r>
            <w:hyperlink r:id="rId20" w:history="1">
              <w:r w:rsidR="008E569A" w:rsidRPr="000F33B6">
                <w:rPr>
                  <w:rStyle w:val="Hyperlink"/>
                  <w:sz w:val="24"/>
                  <w:szCs w:val="24"/>
                </w:rPr>
                <w:t>inside the College</w:t>
              </w:r>
            </w:hyperlink>
            <w:r w:rsidR="000F33B6">
              <w:rPr>
                <w:sz w:val="24"/>
                <w:szCs w:val="24"/>
              </w:rPr>
              <w:t>?</w:t>
            </w:r>
          </w:p>
        </w:tc>
        <w:tc>
          <w:tcPr>
            <w:tcW w:w="985" w:type="dxa"/>
          </w:tcPr>
          <w:p w14:paraId="72DBEBDA" w14:textId="77777777" w:rsidR="008E569A" w:rsidRPr="000F087F" w:rsidRDefault="008E569A" w:rsidP="008E569A">
            <w:pPr>
              <w:rPr>
                <w:sz w:val="24"/>
                <w:szCs w:val="24"/>
              </w:rPr>
            </w:pPr>
          </w:p>
        </w:tc>
      </w:tr>
    </w:tbl>
    <w:p w14:paraId="45DE924D" w14:textId="77777777" w:rsidR="004B4655" w:rsidRPr="000F087F" w:rsidRDefault="004B4655" w:rsidP="00C8265D">
      <w:pPr>
        <w:rPr>
          <w:b/>
          <w:bCs/>
          <w:sz w:val="32"/>
          <w:szCs w:val="32"/>
          <w:u w:val="single"/>
        </w:rPr>
      </w:pPr>
    </w:p>
    <w:p w14:paraId="23C12519" w14:textId="43F5C049" w:rsidR="00C8265D" w:rsidRPr="000F087F" w:rsidRDefault="00C8265D" w:rsidP="00C8265D">
      <w:pPr>
        <w:rPr>
          <w:b/>
          <w:bCs/>
          <w:sz w:val="32"/>
          <w:szCs w:val="32"/>
          <w:u w:val="single"/>
        </w:rPr>
      </w:pPr>
      <w:r w:rsidRPr="000F087F">
        <w:rPr>
          <w:b/>
          <w:bCs/>
          <w:sz w:val="32"/>
          <w:szCs w:val="32"/>
          <w:u w:val="single"/>
        </w:rPr>
        <w:lastRenderedPageBreak/>
        <w:t>Advising in the College</w:t>
      </w:r>
    </w:p>
    <w:p w14:paraId="2D9B3DE9" w14:textId="29D32840" w:rsidR="00597E37" w:rsidRDefault="00C8265D" w:rsidP="000F3160">
      <w:pPr>
        <w:rPr>
          <w:sz w:val="24"/>
          <w:szCs w:val="24"/>
        </w:rPr>
      </w:pPr>
      <w:r w:rsidRPr="000F087F">
        <w:rPr>
          <w:sz w:val="24"/>
          <w:szCs w:val="24"/>
        </w:rPr>
        <w:t>If you have questions as you are completing this worksheet, please feel free to reach out to Dean</w:t>
      </w:r>
      <w:r w:rsidR="000F33B6">
        <w:rPr>
          <w:sz w:val="24"/>
          <w:szCs w:val="24"/>
        </w:rPr>
        <w:t xml:space="preserve"> Melissa Frost </w:t>
      </w:r>
      <w:r w:rsidR="002E7049" w:rsidRPr="002E7049">
        <w:rPr>
          <w:sz w:val="24"/>
          <w:szCs w:val="24"/>
        </w:rPr>
        <w:t>mjf4xk@virginia.edu</w:t>
      </w:r>
      <w:r w:rsidR="00B552EA">
        <w:rPr>
          <w:sz w:val="24"/>
          <w:szCs w:val="24"/>
        </w:rPr>
        <w:t xml:space="preserve">. </w:t>
      </w:r>
      <w:r w:rsidRPr="000F087F">
        <w:rPr>
          <w:sz w:val="24"/>
          <w:szCs w:val="24"/>
        </w:rPr>
        <w:t>Once you are transferred to the College, your Academic Requirements report in SIS</w:t>
      </w:r>
      <w:r w:rsidR="002E7049">
        <w:rPr>
          <w:sz w:val="24"/>
          <w:szCs w:val="24"/>
        </w:rPr>
        <w:t>, and your degree progress tool in Stellic,</w:t>
      </w:r>
      <w:r w:rsidRPr="000F087F">
        <w:rPr>
          <w:sz w:val="24"/>
          <w:szCs w:val="24"/>
        </w:rPr>
        <w:t xml:space="preserve"> will help you to keep track of which requirements you have fulfilled and which you still need to fulfill</w:t>
      </w:r>
      <w:r w:rsidR="00B552EA">
        <w:rPr>
          <w:sz w:val="24"/>
          <w:szCs w:val="24"/>
        </w:rPr>
        <w:t xml:space="preserve">. </w:t>
      </w:r>
      <w:r w:rsidRPr="000F087F">
        <w:rPr>
          <w:sz w:val="24"/>
          <w:szCs w:val="24"/>
        </w:rPr>
        <w:t>You will also have an A</w:t>
      </w:r>
      <w:r w:rsidR="002E7049">
        <w:rPr>
          <w:sz w:val="24"/>
          <w:szCs w:val="24"/>
        </w:rPr>
        <w:t xml:space="preserve">dvising </w:t>
      </w:r>
      <w:r w:rsidRPr="000F087F">
        <w:rPr>
          <w:sz w:val="24"/>
          <w:szCs w:val="24"/>
        </w:rPr>
        <w:t>Dean to whom you can turn for help and advice</w:t>
      </w:r>
      <w:r w:rsidR="00B552EA">
        <w:rPr>
          <w:sz w:val="24"/>
          <w:szCs w:val="24"/>
        </w:rPr>
        <w:t xml:space="preserve">. </w:t>
      </w:r>
      <w:r w:rsidRPr="000F087F">
        <w:rPr>
          <w:sz w:val="24"/>
          <w:szCs w:val="24"/>
        </w:rPr>
        <w:t>You can find your A</w:t>
      </w:r>
      <w:r w:rsidR="007F5199">
        <w:rPr>
          <w:sz w:val="24"/>
          <w:szCs w:val="24"/>
        </w:rPr>
        <w:t xml:space="preserve">dvising Dean </w:t>
      </w:r>
      <w:r w:rsidRPr="000F087F">
        <w:rPr>
          <w:sz w:val="24"/>
          <w:szCs w:val="24"/>
        </w:rPr>
        <w:t xml:space="preserve">here:  </w:t>
      </w:r>
      <w:hyperlink r:id="rId21" w:history="1">
        <w:r w:rsidR="000722D2" w:rsidRPr="00BE0947">
          <w:rPr>
            <w:rStyle w:val="Hyperlink"/>
            <w:sz w:val="24"/>
            <w:szCs w:val="24"/>
          </w:rPr>
          <w:t>https://college.as.virginia.edu/academic-advising-deans</w:t>
        </w:r>
      </w:hyperlink>
    </w:p>
    <w:p w14:paraId="2C39D8C5" w14:textId="77777777" w:rsidR="000722D2" w:rsidRPr="000F087F" w:rsidRDefault="000722D2" w:rsidP="000F3160">
      <w:pPr>
        <w:rPr>
          <w:sz w:val="24"/>
          <w:szCs w:val="24"/>
        </w:rPr>
      </w:pPr>
    </w:p>
    <w:p w14:paraId="3F5F1B74" w14:textId="0654DB29" w:rsidR="00597E37" w:rsidRPr="000F087F" w:rsidRDefault="00597E37" w:rsidP="00597E37">
      <w:pPr>
        <w:rPr>
          <w:b/>
          <w:bCs/>
          <w:sz w:val="32"/>
          <w:szCs w:val="32"/>
          <w:u w:val="single"/>
        </w:rPr>
      </w:pPr>
      <w:r w:rsidRPr="000F087F">
        <w:rPr>
          <w:b/>
          <w:bCs/>
          <w:sz w:val="32"/>
          <w:szCs w:val="32"/>
          <w:u w:val="single"/>
        </w:rPr>
        <w:t>Application Submission</w:t>
      </w:r>
    </w:p>
    <w:p w14:paraId="7A1EB2C8" w14:textId="7C8E38A8" w:rsidR="00F25E12" w:rsidRPr="00F25E12" w:rsidRDefault="00F25E12" w:rsidP="00F25E12">
      <w:pPr>
        <w:rPr>
          <w:sz w:val="24"/>
          <w:szCs w:val="24"/>
        </w:rPr>
      </w:pPr>
      <w:r w:rsidRPr="00F25E12">
        <w:rPr>
          <w:sz w:val="24"/>
          <w:szCs w:val="24"/>
        </w:rPr>
        <w:t>Please save this document as a pdf and submit it when you apply for transfer at UVA’s </w:t>
      </w:r>
      <w:hyperlink r:id="rId22" w:history="1">
        <w:r w:rsidRPr="00F25E12">
          <w:rPr>
            <w:rStyle w:val="Hyperlink"/>
            <w:sz w:val="24"/>
            <w:szCs w:val="24"/>
          </w:rPr>
          <w:t>internal transfer application portal</w:t>
        </w:r>
      </w:hyperlink>
      <w:r w:rsidR="00B552EA">
        <w:rPr>
          <w:sz w:val="24"/>
          <w:szCs w:val="24"/>
        </w:rPr>
        <w:t xml:space="preserve">. </w:t>
      </w:r>
    </w:p>
    <w:p w14:paraId="06BDA0B1" w14:textId="012AB427" w:rsidR="00F25E12" w:rsidRPr="00F25E12" w:rsidRDefault="00F25E12" w:rsidP="00F25E12">
      <w:pPr>
        <w:rPr>
          <w:sz w:val="24"/>
          <w:szCs w:val="24"/>
        </w:rPr>
      </w:pPr>
      <w:r w:rsidRPr="00F25E12">
        <w:rPr>
          <w:sz w:val="24"/>
          <w:szCs w:val="24"/>
        </w:rPr>
        <w:t xml:space="preserve">Applications will be evaluated after semester grades post. It takes approximately </w:t>
      </w:r>
      <w:r w:rsidR="004D4A56">
        <w:rPr>
          <w:sz w:val="24"/>
          <w:szCs w:val="24"/>
        </w:rPr>
        <w:t>three weeks f</w:t>
      </w:r>
      <w:r w:rsidRPr="00F25E12">
        <w:rPr>
          <w:sz w:val="24"/>
          <w:szCs w:val="24"/>
        </w:rPr>
        <w:t xml:space="preserve">or applications to be evaluated and for transfers to be processed. </w:t>
      </w:r>
      <w:r w:rsidR="004D4A56">
        <w:rPr>
          <w:sz w:val="24"/>
          <w:szCs w:val="24"/>
        </w:rPr>
        <w:t>You will receive an email when th</w:t>
      </w:r>
      <w:r w:rsidRPr="00F25E12">
        <w:rPr>
          <w:sz w:val="24"/>
          <w:szCs w:val="24"/>
        </w:rPr>
        <w:t xml:space="preserve">is process is complete. </w:t>
      </w:r>
    </w:p>
    <w:p w14:paraId="6031ECD9" w14:textId="77777777" w:rsidR="00545803" w:rsidRPr="000F087F" w:rsidRDefault="00545803" w:rsidP="00F25E12">
      <w:pPr>
        <w:rPr>
          <w:sz w:val="24"/>
          <w:szCs w:val="24"/>
        </w:rPr>
      </w:pPr>
    </w:p>
    <w:sectPr w:rsidR="00545803" w:rsidRPr="000F087F" w:rsidSect="00EB5375">
      <w:head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5C85D" w14:textId="77777777" w:rsidR="006E000E" w:rsidRDefault="006E000E" w:rsidP="00EB5375">
      <w:pPr>
        <w:spacing w:after="0" w:line="240" w:lineRule="auto"/>
      </w:pPr>
      <w:r>
        <w:separator/>
      </w:r>
    </w:p>
  </w:endnote>
  <w:endnote w:type="continuationSeparator" w:id="0">
    <w:p w14:paraId="089486F4" w14:textId="77777777" w:rsidR="006E000E" w:rsidRDefault="006E000E" w:rsidP="00EB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44567"/>
      <w:docPartObj>
        <w:docPartGallery w:val="Page Numbers (Bottom of Page)"/>
        <w:docPartUnique/>
      </w:docPartObj>
    </w:sdtPr>
    <w:sdtEndPr>
      <w:rPr>
        <w:noProof/>
      </w:rPr>
    </w:sdtEndPr>
    <w:sdtContent>
      <w:p w14:paraId="6D3B5251" w14:textId="694E8569" w:rsidR="00597E37" w:rsidRDefault="00597E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3004F8" w14:textId="77777777" w:rsidR="00597E37" w:rsidRDefault="00597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7615C" w14:textId="77777777" w:rsidR="006E000E" w:rsidRDefault="006E000E" w:rsidP="00EB5375">
      <w:pPr>
        <w:spacing w:after="0" w:line="240" w:lineRule="auto"/>
      </w:pPr>
      <w:r>
        <w:separator/>
      </w:r>
    </w:p>
  </w:footnote>
  <w:footnote w:type="continuationSeparator" w:id="0">
    <w:p w14:paraId="31DF4268" w14:textId="77777777" w:rsidR="006E000E" w:rsidRDefault="006E000E" w:rsidP="00EB5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036E" w14:textId="0BC3A182" w:rsidR="00EB5375" w:rsidRDefault="00EB5375" w:rsidP="00EB5375">
    <w:pPr>
      <w:pStyle w:val="Header"/>
      <w:tabs>
        <w:tab w:val="clear" w:pos="4680"/>
        <w:tab w:val="clear" w:pos="9360"/>
        <w:tab w:val="left" w:pos="7250"/>
      </w:tabs>
    </w:pPr>
    <w:r>
      <w:tab/>
    </w:r>
  </w:p>
  <w:p w14:paraId="7F4B964B" w14:textId="77777777" w:rsidR="00EB5375" w:rsidRDefault="00EB5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BAF2" w14:textId="5AEC5A78" w:rsidR="00EB5375" w:rsidRDefault="00EB5375">
    <w:pPr>
      <w:pStyle w:val="Header"/>
    </w:pPr>
    <w:r>
      <w:rPr>
        <w:noProof/>
      </w:rPr>
      <w:drawing>
        <wp:inline distT="0" distB="0" distL="0" distR="0" wp14:anchorId="0EC7A59A" wp14:editId="3F8E8E0D">
          <wp:extent cx="2456815" cy="101790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815" cy="10179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E2F91"/>
    <w:multiLevelType w:val="multilevel"/>
    <w:tmpl w:val="11D6B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8A3F31"/>
    <w:multiLevelType w:val="hybridMultilevel"/>
    <w:tmpl w:val="AEE6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061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732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47"/>
    <w:rsid w:val="00036ECE"/>
    <w:rsid w:val="00060001"/>
    <w:rsid w:val="000722D2"/>
    <w:rsid w:val="0008209B"/>
    <w:rsid w:val="000E04C8"/>
    <w:rsid w:val="000F087F"/>
    <w:rsid w:val="000F3160"/>
    <w:rsid w:val="000F33B6"/>
    <w:rsid w:val="00131E74"/>
    <w:rsid w:val="0014240A"/>
    <w:rsid w:val="00142BE0"/>
    <w:rsid w:val="00166C9D"/>
    <w:rsid w:val="001B61B5"/>
    <w:rsid w:val="002B3645"/>
    <w:rsid w:val="002B6EDB"/>
    <w:rsid w:val="002E7049"/>
    <w:rsid w:val="0030321D"/>
    <w:rsid w:val="003C0C0F"/>
    <w:rsid w:val="003C4197"/>
    <w:rsid w:val="003C759C"/>
    <w:rsid w:val="003D6235"/>
    <w:rsid w:val="003E1F88"/>
    <w:rsid w:val="00413BCB"/>
    <w:rsid w:val="004A49E8"/>
    <w:rsid w:val="004B4655"/>
    <w:rsid w:val="004D4A56"/>
    <w:rsid w:val="004F5DF3"/>
    <w:rsid w:val="00512074"/>
    <w:rsid w:val="00536DB0"/>
    <w:rsid w:val="00545803"/>
    <w:rsid w:val="00556846"/>
    <w:rsid w:val="00570BBE"/>
    <w:rsid w:val="00597E37"/>
    <w:rsid w:val="005B4695"/>
    <w:rsid w:val="00614738"/>
    <w:rsid w:val="0064787F"/>
    <w:rsid w:val="00657291"/>
    <w:rsid w:val="0066306B"/>
    <w:rsid w:val="006E000E"/>
    <w:rsid w:val="00704547"/>
    <w:rsid w:val="0071521B"/>
    <w:rsid w:val="00771777"/>
    <w:rsid w:val="007951B4"/>
    <w:rsid w:val="00795B92"/>
    <w:rsid w:val="007A651C"/>
    <w:rsid w:val="007E6C22"/>
    <w:rsid w:val="007F1F4F"/>
    <w:rsid w:val="007F3286"/>
    <w:rsid w:val="007F5199"/>
    <w:rsid w:val="008427EF"/>
    <w:rsid w:val="00886B42"/>
    <w:rsid w:val="008B34EC"/>
    <w:rsid w:val="008D5BE1"/>
    <w:rsid w:val="008E46C7"/>
    <w:rsid w:val="008E569A"/>
    <w:rsid w:val="008F638D"/>
    <w:rsid w:val="009347A1"/>
    <w:rsid w:val="009507BC"/>
    <w:rsid w:val="009510A9"/>
    <w:rsid w:val="00973CBD"/>
    <w:rsid w:val="00982604"/>
    <w:rsid w:val="00A31422"/>
    <w:rsid w:val="00A37124"/>
    <w:rsid w:val="00A569B6"/>
    <w:rsid w:val="00AE3100"/>
    <w:rsid w:val="00B13D7B"/>
    <w:rsid w:val="00B473E3"/>
    <w:rsid w:val="00B552EA"/>
    <w:rsid w:val="00B90751"/>
    <w:rsid w:val="00B90AA5"/>
    <w:rsid w:val="00BC5631"/>
    <w:rsid w:val="00BD12ED"/>
    <w:rsid w:val="00BE3DA5"/>
    <w:rsid w:val="00C20B31"/>
    <w:rsid w:val="00C254DF"/>
    <w:rsid w:val="00C25C12"/>
    <w:rsid w:val="00C8265D"/>
    <w:rsid w:val="00CA3BA6"/>
    <w:rsid w:val="00CB06DC"/>
    <w:rsid w:val="00CC3A00"/>
    <w:rsid w:val="00CD7B1D"/>
    <w:rsid w:val="00D00704"/>
    <w:rsid w:val="00D162B7"/>
    <w:rsid w:val="00D3612F"/>
    <w:rsid w:val="00D61513"/>
    <w:rsid w:val="00DA33A5"/>
    <w:rsid w:val="00DD3E6C"/>
    <w:rsid w:val="00E357FC"/>
    <w:rsid w:val="00EB5375"/>
    <w:rsid w:val="00EF01DB"/>
    <w:rsid w:val="00EF5877"/>
    <w:rsid w:val="00F22A72"/>
    <w:rsid w:val="00F25E12"/>
    <w:rsid w:val="00F26543"/>
    <w:rsid w:val="00F3371E"/>
    <w:rsid w:val="00FA2270"/>
    <w:rsid w:val="00FA6469"/>
    <w:rsid w:val="00FB2CEE"/>
    <w:rsid w:val="00FB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AEC2F"/>
  <w15:chartTrackingRefBased/>
  <w15:docId w15:val="{4D1079F3-D3EA-492C-9BAA-8C857C49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59C"/>
    <w:rPr>
      <w:color w:val="0563C1" w:themeColor="hyperlink"/>
      <w:u w:val="single"/>
    </w:rPr>
  </w:style>
  <w:style w:type="character" w:styleId="UnresolvedMention">
    <w:name w:val="Unresolved Mention"/>
    <w:basedOn w:val="DefaultParagraphFont"/>
    <w:uiPriority w:val="99"/>
    <w:semiHidden/>
    <w:unhideWhenUsed/>
    <w:rsid w:val="003C759C"/>
    <w:rPr>
      <w:color w:val="605E5C"/>
      <w:shd w:val="clear" w:color="auto" w:fill="E1DFDD"/>
    </w:rPr>
  </w:style>
  <w:style w:type="table" w:styleId="TableGrid">
    <w:name w:val="Table Grid"/>
    <w:basedOn w:val="TableNormal"/>
    <w:uiPriority w:val="39"/>
    <w:rsid w:val="00C25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375"/>
  </w:style>
  <w:style w:type="paragraph" w:styleId="Footer">
    <w:name w:val="footer"/>
    <w:basedOn w:val="Normal"/>
    <w:link w:val="FooterChar"/>
    <w:uiPriority w:val="99"/>
    <w:unhideWhenUsed/>
    <w:rsid w:val="00EB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375"/>
  </w:style>
  <w:style w:type="paragraph" w:styleId="NoSpacing">
    <w:name w:val="No Spacing"/>
    <w:uiPriority w:val="1"/>
    <w:qFormat/>
    <w:rsid w:val="00EB5375"/>
    <w:pPr>
      <w:spacing w:after="0" w:line="240" w:lineRule="auto"/>
    </w:pPr>
  </w:style>
  <w:style w:type="character" w:styleId="FollowedHyperlink">
    <w:name w:val="FollowedHyperlink"/>
    <w:basedOn w:val="DefaultParagraphFont"/>
    <w:uiPriority w:val="99"/>
    <w:semiHidden/>
    <w:unhideWhenUsed/>
    <w:rsid w:val="00142BE0"/>
    <w:rPr>
      <w:color w:val="954F72" w:themeColor="followedHyperlink"/>
      <w:u w:val="single"/>
    </w:rPr>
  </w:style>
  <w:style w:type="paragraph" w:styleId="ListParagraph">
    <w:name w:val="List Paragraph"/>
    <w:basedOn w:val="Normal"/>
    <w:uiPriority w:val="34"/>
    <w:qFormat/>
    <w:rsid w:val="007F1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163865">
      <w:bodyDiv w:val="1"/>
      <w:marLeft w:val="0"/>
      <w:marRight w:val="0"/>
      <w:marTop w:val="0"/>
      <w:marBottom w:val="0"/>
      <w:divBdr>
        <w:top w:val="none" w:sz="0" w:space="0" w:color="auto"/>
        <w:left w:val="none" w:sz="0" w:space="0" w:color="auto"/>
        <w:bottom w:val="none" w:sz="0" w:space="0" w:color="auto"/>
        <w:right w:val="none" w:sz="0" w:space="0" w:color="auto"/>
      </w:divBdr>
      <w:divsChild>
        <w:div w:id="109250917">
          <w:marLeft w:val="0"/>
          <w:marRight w:val="0"/>
          <w:marTop w:val="0"/>
          <w:marBottom w:val="0"/>
          <w:divBdr>
            <w:top w:val="none" w:sz="0" w:space="0" w:color="auto"/>
            <w:left w:val="none" w:sz="0" w:space="0" w:color="auto"/>
            <w:bottom w:val="none" w:sz="0" w:space="0" w:color="auto"/>
            <w:right w:val="none" w:sz="0" w:space="0" w:color="auto"/>
          </w:divBdr>
          <w:divsChild>
            <w:div w:id="1564490653">
              <w:marLeft w:val="0"/>
              <w:marRight w:val="0"/>
              <w:marTop w:val="0"/>
              <w:marBottom w:val="0"/>
              <w:divBdr>
                <w:top w:val="none" w:sz="0" w:space="0" w:color="auto"/>
                <w:left w:val="none" w:sz="0" w:space="0" w:color="auto"/>
                <w:bottom w:val="none" w:sz="0" w:space="0" w:color="auto"/>
                <w:right w:val="none" w:sz="0" w:space="0" w:color="auto"/>
              </w:divBdr>
              <w:divsChild>
                <w:div w:id="1777091257">
                  <w:marLeft w:val="0"/>
                  <w:marRight w:val="0"/>
                  <w:marTop w:val="0"/>
                  <w:marBottom w:val="0"/>
                  <w:divBdr>
                    <w:top w:val="none" w:sz="0" w:space="0" w:color="auto"/>
                    <w:left w:val="none" w:sz="0" w:space="0" w:color="auto"/>
                    <w:bottom w:val="none" w:sz="0" w:space="0" w:color="auto"/>
                    <w:right w:val="none" w:sz="0" w:space="0" w:color="auto"/>
                  </w:divBdr>
                  <w:divsChild>
                    <w:div w:id="63261364">
                      <w:marLeft w:val="0"/>
                      <w:marRight w:val="0"/>
                      <w:marTop w:val="0"/>
                      <w:marBottom w:val="0"/>
                      <w:divBdr>
                        <w:top w:val="none" w:sz="0" w:space="0" w:color="auto"/>
                        <w:left w:val="none" w:sz="0" w:space="0" w:color="auto"/>
                        <w:bottom w:val="none" w:sz="0" w:space="0" w:color="auto"/>
                        <w:right w:val="none" w:sz="0" w:space="0" w:color="auto"/>
                      </w:divBdr>
                      <w:divsChild>
                        <w:div w:id="1879929816">
                          <w:marLeft w:val="0"/>
                          <w:marRight w:val="0"/>
                          <w:marTop w:val="0"/>
                          <w:marBottom w:val="0"/>
                          <w:divBdr>
                            <w:top w:val="none" w:sz="0" w:space="0" w:color="auto"/>
                            <w:left w:val="none" w:sz="0" w:space="0" w:color="auto"/>
                            <w:bottom w:val="none" w:sz="0" w:space="0" w:color="auto"/>
                            <w:right w:val="none" w:sz="0" w:space="0" w:color="auto"/>
                          </w:divBdr>
                        </w:div>
                        <w:div w:id="1067265393">
                          <w:marLeft w:val="0"/>
                          <w:marRight w:val="0"/>
                          <w:marTop w:val="0"/>
                          <w:marBottom w:val="0"/>
                          <w:divBdr>
                            <w:top w:val="none" w:sz="0" w:space="0" w:color="auto"/>
                            <w:left w:val="none" w:sz="0" w:space="0" w:color="auto"/>
                            <w:bottom w:val="none" w:sz="0" w:space="0" w:color="auto"/>
                            <w:right w:val="none" w:sz="0" w:space="0" w:color="auto"/>
                          </w:divBdr>
                        </w:div>
                        <w:div w:id="14878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internal.virginia.edu/apply/" TargetMode="External"/><Relationship Id="rId13" Type="http://schemas.openxmlformats.org/officeDocument/2006/relationships/hyperlink" Target="https://college.as.virginia.edu/majors-college-arts-sciences" TargetMode="External"/><Relationship Id="rId18" Type="http://schemas.openxmlformats.org/officeDocument/2006/relationships/hyperlink" Target="https://college.as.virginia.edu/credi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ollege.as.virginia.edu/academic-advising-deans" TargetMode="External"/><Relationship Id="rId7" Type="http://schemas.openxmlformats.org/officeDocument/2006/relationships/hyperlink" Target="https://college.as.virginia.edu/transfer" TargetMode="External"/><Relationship Id="rId12" Type="http://schemas.openxmlformats.org/officeDocument/2006/relationships/hyperlink" Target="https://gened.as.virginia.edu/sites/gened.as.virginia.edu/files/Disciplines%20Plus%20Pathway%20Checklist%5B2%5D.pdf" TargetMode="External"/><Relationship Id="rId17" Type="http://schemas.openxmlformats.org/officeDocument/2006/relationships/hyperlink" Target="https://college.as.virginia.edu/student-form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ollege.as.virginia.edu/forms" TargetMode="External"/><Relationship Id="rId20" Type="http://schemas.openxmlformats.org/officeDocument/2006/relationships/hyperlink" Target="https://college.as.virginia.edu/course-subject-codes-college-clas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ritingrhetoric.as.virginia.edu/requirement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ollege.as.virginia.edu/directory/directors-undergraduate-programs" TargetMode="External"/><Relationship Id="rId23" Type="http://schemas.openxmlformats.org/officeDocument/2006/relationships/header" Target="header1.xml"/><Relationship Id="rId10" Type="http://schemas.openxmlformats.org/officeDocument/2006/relationships/hyperlink" Target="https://gened.as.virginia.edu/disciplines-plus-requirements" TargetMode="External"/><Relationship Id="rId19" Type="http://schemas.openxmlformats.org/officeDocument/2006/relationships/hyperlink" Target="https://college.as.virginia.edu/course-subject-codes-college-classes" TargetMode="External"/><Relationship Id="rId4" Type="http://schemas.openxmlformats.org/officeDocument/2006/relationships/webSettings" Target="webSettings.xml"/><Relationship Id="rId9" Type="http://schemas.openxmlformats.org/officeDocument/2006/relationships/hyperlink" Target="https://college.as.virginia.edu/requirements" TargetMode="External"/><Relationship Id="rId14" Type="http://schemas.openxmlformats.org/officeDocument/2006/relationships/hyperlink" Target="https://college.as.virginia.edu/majors-overview" TargetMode="External"/><Relationship Id="rId22" Type="http://schemas.openxmlformats.org/officeDocument/2006/relationships/hyperlink" Target="https://apply.internal.virginia.edu/apply/"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Eaker, Erin Lovenia (ele3a)</dc:creator>
  <cp:keywords/>
  <dc:description/>
  <cp:lastModifiedBy>Eaker, Erin Lovenia (ele3a)</cp:lastModifiedBy>
  <cp:revision>5</cp:revision>
  <dcterms:created xsi:type="dcterms:W3CDTF">2025-08-14T20:03:00Z</dcterms:created>
  <dcterms:modified xsi:type="dcterms:W3CDTF">2025-08-14T20:39:00Z</dcterms:modified>
</cp:coreProperties>
</file>